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E286BB">
      <w:pPr>
        <w:keepNext w:val="0"/>
        <w:keepLines w:val="0"/>
        <w:pageBreakBefore w:val="0"/>
        <w:widowControl w:val="0"/>
        <w:kinsoku/>
        <w:wordWrap/>
        <w:overflowPunct/>
        <w:topLinePunct w:val="0"/>
        <w:bidi w:val="0"/>
        <w:snapToGrid/>
        <w:spacing w:line="480" w:lineRule="exact"/>
        <w:ind w:firstLine="1072" w:firstLineChars="200"/>
        <w:jc w:val="center"/>
        <w:textAlignment w:val="auto"/>
        <w:rPr>
          <w:rFonts w:ascii="Arial" w:hAnsi="Arial" w:cs="Arial"/>
          <w:b/>
          <w:bCs/>
          <w:color w:val="auto"/>
          <w:spacing w:val="28"/>
          <w:sz w:val="48"/>
          <w:szCs w:val="48"/>
        </w:rPr>
      </w:pPr>
      <w:r>
        <w:rPr>
          <w:rFonts w:hint="eastAsia" w:ascii="Arial" w:hAnsi="Arial" w:cs="Arial"/>
          <w:b/>
          <w:bCs/>
          <w:color w:val="auto"/>
          <w:spacing w:val="28"/>
          <w:sz w:val="48"/>
          <w:szCs w:val="48"/>
        </w:rPr>
        <w:t>福晟</w:t>
      </w:r>
      <w:r>
        <w:rPr>
          <w:rFonts w:hint="eastAsia" w:ascii="Arial" w:hAnsi="Arial" w:cs="Arial"/>
          <w:b/>
          <w:bCs/>
          <w:color w:val="auto"/>
          <w:spacing w:val="28"/>
          <w:sz w:val="48"/>
          <w:szCs w:val="48"/>
          <w:lang w:val="en-US" w:eastAsia="zh-CN"/>
        </w:rPr>
        <w:t>**</w:t>
      </w:r>
      <w:r>
        <w:rPr>
          <w:rFonts w:ascii="Arial" w:hAnsi="Arial" w:cs="Arial"/>
          <w:b/>
          <w:bCs/>
          <w:color w:val="auto"/>
          <w:spacing w:val="28"/>
          <w:sz w:val="48"/>
          <w:szCs w:val="48"/>
        </w:rPr>
        <w:t>租赁合同</w:t>
      </w:r>
    </w:p>
    <w:p w14:paraId="15D7D8FB">
      <w:pPr>
        <w:keepNext w:val="0"/>
        <w:keepLines w:val="0"/>
        <w:pageBreakBefore w:val="0"/>
        <w:widowControl w:val="0"/>
        <w:kinsoku/>
        <w:wordWrap/>
        <w:overflowPunct/>
        <w:topLinePunct w:val="0"/>
        <w:bidi w:val="0"/>
        <w:snapToGrid/>
        <w:spacing w:line="480" w:lineRule="exact"/>
        <w:ind w:firstLine="752" w:firstLineChars="200"/>
        <w:jc w:val="both"/>
        <w:textAlignment w:val="auto"/>
        <w:rPr>
          <w:rFonts w:hint="default" w:ascii="仿宋" w:hAnsi="仿宋" w:eastAsia="仿宋" w:cs="仿宋"/>
          <w:b/>
          <w:bCs/>
          <w:color w:val="auto"/>
          <w:spacing w:val="28"/>
          <w:sz w:val="32"/>
          <w:szCs w:val="32"/>
          <w:lang w:val="en-US" w:eastAsia="zh-CN"/>
        </w:rPr>
      </w:pPr>
      <w:r>
        <w:rPr>
          <w:rFonts w:hint="eastAsia" w:ascii="仿宋" w:hAnsi="仿宋" w:eastAsia="仿宋" w:cs="仿宋"/>
          <w:b/>
          <w:bCs/>
          <w:color w:val="auto"/>
          <w:spacing w:val="28"/>
          <w:sz w:val="32"/>
          <w:szCs w:val="32"/>
        </w:rPr>
        <w:t xml:space="preserve">                     </w:t>
      </w:r>
      <w:r>
        <w:rPr>
          <w:rFonts w:hint="eastAsia" w:ascii="仿宋" w:hAnsi="仿宋" w:eastAsia="仿宋" w:cs="仿宋"/>
          <w:b/>
          <w:bCs/>
          <w:color w:val="auto"/>
          <w:spacing w:val="28"/>
          <w:sz w:val="32"/>
          <w:szCs w:val="32"/>
          <w:lang w:val="en-US" w:eastAsia="zh-CN"/>
        </w:rPr>
        <w:t xml:space="preserve">  FSZL-**-</w:t>
      </w:r>
      <w:r>
        <w:rPr>
          <w:rFonts w:hint="eastAsia" w:ascii="仿宋" w:hAnsi="仿宋" w:eastAsia="仿宋" w:cs="仿宋"/>
          <w:b/>
          <w:bCs/>
          <w:color w:val="auto"/>
          <w:spacing w:val="28"/>
          <w:sz w:val="32"/>
          <w:szCs w:val="32"/>
        </w:rPr>
        <w:t>202</w:t>
      </w:r>
      <w:r>
        <w:rPr>
          <w:rFonts w:hint="eastAsia" w:ascii="仿宋" w:hAnsi="仿宋" w:eastAsia="仿宋" w:cs="仿宋"/>
          <w:b/>
          <w:bCs/>
          <w:color w:val="auto"/>
          <w:spacing w:val="28"/>
          <w:sz w:val="32"/>
          <w:szCs w:val="32"/>
          <w:lang w:val="en-US" w:eastAsia="zh-CN"/>
        </w:rPr>
        <w:t>6-***</w:t>
      </w:r>
    </w:p>
    <w:p w14:paraId="18FEC450">
      <w:pPr>
        <w:keepNext w:val="0"/>
        <w:keepLines w:val="0"/>
        <w:pageBreakBefore w:val="0"/>
        <w:widowControl w:val="0"/>
        <w:kinsoku/>
        <w:wordWrap/>
        <w:overflowPunct/>
        <w:topLinePunct w:val="0"/>
        <w:bidi w:val="0"/>
        <w:snapToGrid/>
        <w:spacing w:line="480" w:lineRule="exact"/>
        <w:ind w:firstLine="752" w:firstLineChars="200"/>
        <w:jc w:val="both"/>
        <w:textAlignment w:val="auto"/>
        <w:rPr>
          <w:rFonts w:hint="default" w:ascii="仿宋" w:hAnsi="仿宋" w:eastAsia="仿宋" w:cs="仿宋"/>
          <w:b/>
          <w:bCs/>
          <w:color w:val="auto"/>
          <w:spacing w:val="28"/>
          <w:sz w:val="32"/>
          <w:szCs w:val="32"/>
          <w:lang w:val="en-US" w:eastAsia="zh-CN"/>
        </w:rPr>
      </w:pPr>
    </w:p>
    <w:p w14:paraId="376CE61C">
      <w:pPr>
        <w:keepNext w:val="0"/>
        <w:keepLines w:val="0"/>
        <w:pageBreakBefore w:val="0"/>
        <w:widowControl w:val="0"/>
        <w:kinsoku/>
        <w:wordWrap/>
        <w:overflowPunct/>
        <w:topLinePunct w:val="0"/>
        <w:bidi w:val="0"/>
        <w:snapToGrid/>
        <w:spacing w:line="480" w:lineRule="exact"/>
        <w:jc w:val="both"/>
        <w:textAlignment w:val="auto"/>
        <w:rPr>
          <w:rFonts w:hint="eastAsia" w:ascii="仿宋" w:hAnsi="仿宋" w:eastAsia="仿宋" w:cs="仿宋"/>
          <w:b w:val="0"/>
          <w:bCs w:val="0"/>
          <w:color w:val="auto"/>
          <w:sz w:val="30"/>
          <w:szCs w:val="30"/>
        </w:rPr>
      </w:pPr>
      <w:r>
        <w:rPr>
          <w:rFonts w:hint="eastAsia" w:ascii="仿宋" w:hAnsi="仿宋" w:eastAsia="仿宋" w:cs="仿宋"/>
          <w:b/>
          <w:bCs/>
          <w:color w:val="auto"/>
          <w:sz w:val="30"/>
          <w:szCs w:val="30"/>
        </w:rPr>
        <w:t>甲方（出租方）：</w:t>
      </w:r>
      <w:r>
        <w:rPr>
          <w:rFonts w:hint="eastAsia" w:ascii="仿宋" w:hAnsi="仿宋" w:eastAsia="仿宋" w:cs="仿宋"/>
          <w:b w:val="0"/>
          <w:bCs w:val="0"/>
          <w:color w:val="auto"/>
          <w:sz w:val="30"/>
          <w:szCs w:val="30"/>
        </w:rPr>
        <w:t>漳州九龙江古雷发展集团有限公司</w:t>
      </w:r>
    </w:p>
    <w:p w14:paraId="69A60F02">
      <w:pPr>
        <w:pStyle w:val="11"/>
        <w:keepNext w:val="0"/>
        <w:keepLines w:val="0"/>
        <w:pageBreakBefore w:val="0"/>
        <w:widowControl w:val="0"/>
        <w:kinsoku/>
        <w:wordWrap/>
        <w:overflowPunct/>
        <w:topLinePunct w:val="0"/>
        <w:bidi w:val="0"/>
        <w:snapToGrid/>
        <w:spacing w:line="480" w:lineRule="exact"/>
        <w:jc w:val="both"/>
        <w:textAlignment w:val="auto"/>
        <w:rPr>
          <w:rFonts w:eastAsia="仿宋"/>
          <w:b w:val="0"/>
          <w:bCs w:val="0"/>
          <w:color w:val="auto"/>
        </w:rPr>
      </w:pPr>
      <w:r>
        <w:rPr>
          <w:rFonts w:hint="eastAsia" w:ascii="仿宋" w:hAnsi="仿宋" w:eastAsia="仿宋" w:cs="仿宋"/>
          <w:b/>
          <w:bCs/>
          <w:color w:val="auto"/>
          <w:sz w:val="30"/>
          <w:szCs w:val="30"/>
        </w:rPr>
        <w:t>甲方委托代理人：</w:t>
      </w:r>
      <w:r>
        <w:rPr>
          <w:rFonts w:hint="eastAsia" w:ascii="仿宋" w:hAnsi="仿宋" w:eastAsia="仿宋" w:cs="仿宋"/>
          <w:b w:val="0"/>
          <w:bCs w:val="0"/>
          <w:color w:val="auto"/>
          <w:sz w:val="30"/>
          <w:szCs w:val="30"/>
        </w:rPr>
        <w:t>漳州九龙江古雷置业有限公司</w:t>
      </w:r>
    </w:p>
    <w:p w14:paraId="23B8E774">
      <w:pPr>
        <w:keepNext w:val="0"/>
        <w:keepLines w:val="0"/>
        <w:pageBreakBefore w:val="0"/>
        <w:widowControl w:val="0"/>
        <w:kinsoku/>
        <w:wordWrap/>
        <w:overflowPunct/>
        <w:topLinePunct w:val="0"/>
        <w:bidi w:val="0"/>
        <w:snapToGrid/>
        <w:spacing w:line="480" w:lineRule="exact"/>
        <w:jc w:val="both"/>
        <w:textAlignment w:val="auto"/>
        <w:rPr>
          <w:rFonts w:hint="default" w:ascii="仿宋" w:hAnsi="仿宋" w:eastAsia="仿宋" w:cs="仿宋"/>
          <w:b w:val="0"/>
          <w:bCs w:val="0"/>
          <w:color w:val="auto"/>
          <w:kern w:val="0"/>
          <w:sz w:val="30"/>
          <w:szCs w:val="30"/>
          <w:lang w:val="en-US" w:eastAsia="zh-CN" w:bidi="ar-SA"/>
        </w:rPr>
      </w:pPr>
      <w:r>
        <w:rPr>
          <w:rFonts w:hint="eastAsia" w:ascii="仿宋" w:hAnsi="仿宋" w:eastAsia="仿宋" w:cs="仿宋"/>
          <w:b/>
          <w:bCs/>
          <w:color w:val="auto"/>
          <w:sz w:val="30"/>
          <w:szCs w:val="30"/>
        </w:rPr>
        <w:t>乙方（承租方）：</w:t>
      </w:r>
      <w:r>
        <w:rPr>
          <w:rFonts w:hint="eastAsia" w:ascii="仿宋" w:hAnsi="仿宋" w:eastAsia="仿宋" w:cs="仿宋"/>
          <w:b w:val="0"/>
          <w:bCs w:val="0"/>
          <w:color w:val="auto"/>
          <w:sz w:val="30"/>
          <w:szCs w:val="30"/>
          <w:lang w:val="en-US" w:eastAsia="zh-CN"/>
        </w:rPr>
        <w:t>***</w:t>
      </w:r>
    </w:p>
    <w:p w14:paraId="2AA220E6">
      <w:pPr>
        <w:keepNext w:val="0"/>
        <w:keepLines w:val="0"/>
        <w:pageBreakBefore w:val="0"/>
        <w:widowControl w:val="0"/>
        <w:kinsoku/>
        <w:wordWrap/>
        <w:overflowPunct/>
        <w:topLinePunct w:val="0"/>
        <w:bidi w:val="0"/>
        <w:snapToGrid/>
        <w:spacing w:line="480" w:lineRule="exact"/>
        <w:ind w:firstLine="600" w:firstLineChars="200"/>
        <w:jc w:val="both"/>
        <w:textAlignment w:val="auto"/>
        <w:rPr>
          <w:rFonts w:hint="eastAsia" w:ascii="仿宋" w:hAnsi="仿宋" w:eastAsia="仿宋" w:cs="仿宋"/>
          <w:color w:val="auto"/>
          <w:sz w:val="30"/>
          <w:szCs w:val="30"/>
        </w:rPr>
      </w:pPr>
    </w:p>
    <w:p w14:paraId="53C109C7">
      <w:pPr>
        <w:keepNext w:val="0"/>
        <w:keepLines w:val="0"/>
        <w:pageBreakBefore w:val="0"/>
        <w:widowControl w:val="0"/>
        <w:kinsoku/>
        <w:wordWrap/>
        <w:overflowPunct/>
        <w:topLinePunct w:val="0"/>
        <w:bidi w:val="0"/>
        <w:snapToGrid/>
        <w:spacing w:line="460" w:lineRule="exact"/>
        <w:ind w:firstLine="600" w:firstLineChars="200"/>
        <w:jc w:val="both"/>
        <w:textAlignment w:val="auto"/>
        <w:rPr>
          <w:rFonts w:hint="eastAsia" w:ascii="仿宋" w:hAnsi="仿宋" w:eastAsia="仿宋" w:cs="仿宋"/>
          <w:color w:val="auto"/>
          <w:sz w:val="30"/>
          <w:szCs w:val="30"/>
          <w:lang w:eastAsia="zh-CN"/>
        </w:rPr>
      </w:pPr>
      <w:r>
        <w:rPr>
          <w:rFonts w:hint="eastAsia" w:ascii="仿宋" w:hAnsi="仿宋" w:eastAsia="仿宋" w:cs="仿宋"/>
          <w:color w:val="auto"/>
          <w:sz w:val="30"/>
          <w:szCs w:val="30"/>
        </w:rPr>
        <w:t>甲乙双方本着公平公正、平等自愿、诚实信用的原则，根据《中华人民共和国民法典》及相关法律的规定，经充分协商，就乙方承租甲方店面一事，达成如下合同条款，以资共同遵守：</w:t>
      </w:r>
      <w:r>
        <w:rPr>
          <w:rFonts w:hint="eastAsia" w:ascii="仿宋" w:hAnsi="仿宋" w:eastAsia="仿宋" w:cs="仿宋"/>
          <w:color w:val="auto"/>
          <w:sz w:val="30"/>
          <w:szCs w:val="30"/>
          <w:lang w:eastAsia="zh-CN"/>
        </w:rPr>
        <w:t xml:space="preserve">  </w:t>
      </w:r>
    </w:p>
    <w:p w14:paraId="056BE0C9">
      <w:pPr>
        <w:keepNext w:val="0"/>
        <w:keepLines w:val="0"/>
        <w:pageBreakBefore w:val="0"/>
        <w:widowControl w:val="0"/>
        <w:kinsoku/>
        <w:wordWrap/>
        <w:overflowPunct/>
        <w:topLinePunct w:val="0"/>
        <w:bidi w:val="0"/>
        <w:snapToGrid/>
        <w:spacing w:line="460" w:lineRule="exact"/>
        <w:ind w:firstLine="600" w:firstLineChars="200"/>
        <w:jc w:val="both"/>
        <w:textAlignment w:val="auto"/>
        <w:rPr>
          <w:rFonts w:hint="eastAsia" w:ascii="仿宋" w:hAnsi="仿宋" w:eastAsia="仿宋" w:cs="仿宋"/>
          <w:b/>
          <w:bCs/>
          <w:color w:val="auto"/>
          <w:sz w:val="30"/>
          <w:szCs w:val="30"/>
        </w:rPr>
      </w:pPr>
      <w:r>
        <w:rPr>
          <w:rFonts w:hint="eastAsia" w:ascii="仿宋" w:hAnsi="仿宋" w:eastAsia="仿宋" w:cs="仿宋"/>
          <w:b/>
          <w:bCs/>
          <w:color w:val="auto"/>
          <w:sz w:val="30"/>
          <w:szCs w:val="30"/>
        </w:rPr>
        <w:t>一、租赁物及租赁用途</w:t>
      </w:r>
    </w:p>
    <w:p w14:paraId="7862A54C">
      <w:pPr>
        <w:keepNext w:val="0"/>
        <w:keepLines w:val="0"/>
        <w:pageBreakBefore w:val="0"/>
        <w:widowControl w:val="0"/>
        <w:kinsoku/>
        <w:wordWrap/>
        <w:overflowPunct/>
        <w:topLinePunct w:val="0"/>
        <w:bidi w:val="0"/>
        <w:snapToGrid/>
        <w:spacing w:line="460" w:lineRule="exact"/>
        <w:ind w:firstLine="600" w:firstLineChars="200"/>
        <w:jc w:val="both"/>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1、甲方同意将位于</w:t>
      </w:r>
      <w:r>
        <w:rPr>
          <w:rFonts w:hint="eastAsia" w:ascii="仿宋" w:hAnsi="仿宋" w:eastAsia="仿宋" w:cs="仿宋"/>
          <w:color w:val="auto"/>
          <w:sz w:val="30"/>
          <w:szCs w:val="30"/>
          <w:u w:val="single"/>
          <w:lang w:val="en-US" w:eastAsia="zh-CN"/>
        </w:rPr>
        <w:t>福建省漳浦县</w:t>
      </w:r>
      <w:r>
        <w:rPr>
          <w:rFonts w:hint="eastAsia" w:ascii="仿宋" w:hAnsi="仿宋" w:eastAsia="仿宋" w:cs="仿宋"/>
          <w:color w:val="auto"/>
          <w:sz w:val="30"/>
          <w:szCs w:val="30"/>
          <w:u w:val="single"/>
        </w:rPr>
        <w:t>古雷镇</w:t>
      </w:r>
      <w:r>
        <w:rPr>
          <w:rFonts w:hint="eastAsia" w:ascii="仿宋" w:hAnsi="仿宋" w:eastAsia="仿宋" w:cs="仿宋"/>
          <w:color w:val="auto"/>
          <w:sz w:val="30"/>
          <w:szCs w:val="30"/>
          <w:u w:val="single"/>
          <w:lang w:val="en-US" w:eastAsia="zh-CN"/>
        </w:rPr>
        <w:t>***</w:t>
      </w:r>
      <w:r>
        <w:rPr>
          <w:rFonts w:hint="eastAsia" w:ascii="仿宋" w:hAnsi="仿宋" w:eastAsia="仿宋" w:cs="仿宋"/>
          <w:color w:val="auto"/>
          <w:sz w:val="30"/>
          <w:szCs w:val="30"/>
          <w:u w:val="single"/>
        </w:rPr>
        <w:t>号</w:t>
      </w:r>
      <w:r>
        <w:rPr>
          <w:rFonts w:hint="eastAsia" w:ascii="仿宋" w:hAnsi="仿宋" w:eastAsia="仿宋" w:cs="仿宋"/>
          <w:color w:val="auto"/>
          <w:sz w:val="30"/>
          <w:szCs w:val="30"/>
          <w:u w:val="single"/>
          <w:lang w:val="en-US" w:eastAsia="zh-CN"/>
        </w:rPr>
        <w:t>***</w:t>
      </w:r>
      <w:r>
        <w:rPr>
          <w:rFonts w:hint="eastAsia" w:ascii="仿宋" w:hAnsi="仿宋" w:eastAsia="仿宋" w:cs="仿宋"/>
          <w:color w:val="auto"/>
          <w:sz w:val="30"/>
          <w:szCs w:val="30"/>
        </w:rPr>
        <w:t>（以下简称：租赁物），租赁面积为</w:t>
      </w:r>
      <w:r>
        <w:rPr>
          <w:rFonts w:hint="eastAsia" w:ascii="仿宋" w:hAnsi="仿宋" w:eastAsia="仿宋" w:cs="仿宋"/>
          <w:color w:val="auto"/>
          <w:sz w:val="30"/>
          <w:szCs w:val="30"/>
          <w:u w:val="single"/>
          <w:lang w:val="en-US" w:eastAsia="zh-CN"/>
        </w:rPr>
        <w:t>***</w:t>
      </w:r>
      <w:r>
        <w:rPr>
          <w:rFonts w:hint="eastAsia" w:ascii="仿宋" w:hAnsi="仿宋" w:eastAsia="仿宋" w:cs="仿宋"/>
          <w:color w:val="auto"/>
          <w:sz w:val="30"/>
          <w:szCs w:val="30"/>
          <w:lang w:val="en-US" w:eastAsia="zh-CN"/>
        </w:rPr>
        <w:t>㎡</w:t>
      </w:r>
      <w:r>
        <w:rPr>
          <w:rFonts w:hint="eastAsia" w:ascii="仿宋" w:hAnsi="仿宋" w:eastAsia="仿宋" w:cs="仿宋"/>
          <w:color w:val="auto"/>
          <w:sz w:val="30"/>
          <w:szCs w:val="30"/>
        </w:rPr>
        <w:t>（按现状）出租给乙方使用，租赁物范围以附件房产分户图确定的范围为准。</w:t>
      </w:r>
    </w:p>
    <w:p w14:paraId="43D10366">
      <w:pPr>
        <w:keepNext w:val="0"/>
        <w:keepLines w:val="0"/>
        <w:pageBreakBefore w:val="0"/>
        <w:widowControl w:val="0"/>
        <w:kinsoku/>
        <w:wordWrap/>
        <w:overflowPunct/>
        <w:topLinePunct w:val="0"/>
        <w:bidi w:val="0"/>
        <w:snapToGrid/>
        <w:spacing w:line="460" w:lineRule="exact"/>
        <w:ind w:firstLine="600" w:firstLineChars="200"/>
        <w:jc w:val="both"/>
        <w:textAlignment w:val="auto"/>
        <w:rPr>
          <w:rFonts w:hint="eastAsia" w:ascii="仿宋" w:hAnsi="仿宋" w:eastAsia="仿宋" w:cs="仿宋"/>
          <w:color w:val="auto"/>
          <w:sz w:val="30"/>
          <w:szCs w:val="30"/>
          <w:lang w:eastAsia="zh-CN"/>
        </w:rPr>
      </w:pPr>
      <w:r>
        <w:rPr>
          <w:rFonts w:hint="eastAsia" w:ascii="仿宋" w:hAnsi="仿宋" w:eastAsia="仿宋" w:cs="仿宋"/>
          <w:color w:val="auto"/>
          <w:sz w:val="30"/>
          <w:szCs w:val="30"/>
        </w:rPr>
        <w:t>2、乙方承租的上述租赁物用于</w:t>
      </w:r>
      <w:r>
        <w:rPr>
          <w:rFonts w:hint="eastAsia" w:ascii="仿宋" w:hAnsi="仿宋" w:eastAsia="仿宋" w:cs="仿宋"/>
          <w:color w:val="auto"/>
          <w:sz w:val="30"/>
          <w:szCs w:val="30"/>
          <w:u w:val="single"/>
        </w:rPr>
        <w:t xml:space="preserve"> </w:t>
      </w:r>
      <w:r>
        <w:rPr>
          <w:rFonts w:hint="eastAsia" w:ascii="仿宋" w:hAnsi="仿宋" w:eastAsia="仿宋" w:cs="仿宋"/>
          <w:color w:val="auto"/>
          <w:sz w:val="30"/>
          <w:szCs w:val="30"/>
          <w:u w:val="single"/>
          <w:lang w:val="en-US" w:eastAsia="zh-CN"/>
        </w:rPr>
        <w:t>**</w:t>
      </w:r>
      <w:r>
        <w:rPr>
          <w:rFonts w:hint="eastAsia" w:ascii="仿宋" w:hAnsi="仿宋" w:eastAsia="仿宋" w:cs="仿宋"/>
          <w:color w:val="auto"/>
          <w:sz w:val="30"/>
          <w:szCs w:val="30"/>
          <w:u w:val="single"/>
        </w:rPr>
        <w:t xml:space="preserve"> </w:t>
      </w:r>
      <w:r>
        <w:rPr>
          <w:rFonts w:hint="eastAsia" w:ascii="仿宋" w:hAnsi="仿宋" w:eastAsia="仿宋" w:cs="仿宋"/>
          <w:color w:val="auto"/>
          <w:sz w:val="30"/>
          <w:szCs w:val="30"/>
        </w:rPr>
        <w:t>使用，未经甲方书面同意不得改变租赁用途另作他用，不得进行非法活动，不得损害公共利益</w:t>
      </w:r>
      <w:r>
        <w:rPr>
          <w:rFonts w:hint="eastAsia" w:ascii="仿宋" w:hAnsi="仿宋" w:eastAsia="仿宋" w:cs="仿宋"/>
          <w:color w:val="auto"/>
          <w:sz w:val="30"/>
          <w:szCs w:val="30"/>
          <w:lang w:eastAsia="zh-CN"/>
        </w:rPr>
        <w:t>。</w:t>
      </w:r>
    </w:p>
    <w:p w14:paraId="14CD52A9">
      <w:pPr>
        <w:pStyle w:val="11"/>
        <w:keepNext w:val="0"/>
        <w:keepLines w:val="0"/>
        <w:pageBreakBefore w:val="0"/>
        <w:widowControl w:val="0"/>
        <w:kinsoku/>
        <w:wordWrap/>
        <w:overflowPunct/>
        <w:topLinePunct w:val="0"/>
        <w:bidi w:val="0"/>
        <w:snapToGrid/>
        <w:spacing w:line="460" w:lineRule="exact"/>
        <w:ind w:firstLine="600" w:firstLineChars="200"/>
        <w:jc w:val="both"/>
        <w:textAlignment w:val="auto"/>
        <w:rPr>
          <w:color w:val="auto"/>
        </w:rPr>
      </w:pPr>
      <w:r>
        <w:rPr>
          <w:rFonts w:hint="eastAsia" w:ascii="仿宋" w:hAnsi="仿宋" w:eastAsia="仿宋" w:cs="仿宋"/>
          <w:color w:val="auto"/>
          <w:sz w:val="30"/>
          <w:szCs w:val="30"/>
        </w:rPr>
        <w:t>3、乙方</w:t>
      </w:r>
      <w:r>
        <w:rPr>
          <w:rFonts w:hint="eastAsia" w:ascii="仿宋" w:hAnsi="仿宋" w:eastAsia="仿宋" w:cs="仿宋"/>
          <w:color w:val="auto"/>
          <w:sz w:val="30"/>
          <w:szCs w:val="30"/>
          <w:lang w:val="en-US" w:eastAsia="zh-CN"/>
        </w:rPr>
        <w:t>承租</w:t>
      </w:r>
      <w:r>
        <w:rPr>
          <w:rFonts w:hint="eastAsia" w:ascii="仿宋" w:hAnsi="仿宋" w:eastAsia="仿宋" w:cs="仿宋"/>
          <w:color w:val="auto"/>
          <w:sz w:val="30"/>
          <w:szCs w:val="30"/>
        </w:rPr>
        <w:t>租赁物</w:t>
      </w:r>
      <w:r>
        <w:rPr>
          <w:rFonts w:hint="eastAsia" w:ascii="仿宋" w:hAnsi="仿宋" w:eastAsia="仿宋" w:cs="仿宋"/>
          <w:color w:val="auto"/>
          <w:sz w:val="30"/>
          <w:szCs w:val="30"/>
          <w:lang w:val="en-US" w:eastAsia="zh-CN"/>
        </w:rPr>
        <w:t>时已确认租赁物</w:t>
      </w:r>
      <w:r>
        <w:rPr>
          <w:rFonts w:hint="eastAsia" w:ascii="仿宋" w:hAnsi="仿宋" w:eastAsia="仿宋" w:cs="仿宋"/>
          <w:color w:val="auto"/>
          <w:sz w:val="30"/>
          <w:szCs w:val="30"/>
        </w:rPr>
        <w:t>具备安全生产经营条件</w:t>
      </w:r>
      <w:r>
        <w:rPr>
          <w:rFonts w:hint="eastAsia" w:ascii="仿宋" w:hAnsi="仿宋" w:eastAsia="仿宋" w:cs="仿宋"/>
          <w:color w:val="auto"/>
          <w:sz w:val="30"/>
          <w:szCs w:val="30"/>
          <w:lang w:eastAsia="zh-CN"/>
        </w:rPr>
        <w:t>，</w:t>
      </w:r>
      <w:r>
        <w:rPr>
          <w:rFonts w:hint="eastAsia" w:ascii="仿宋" w:hAnsi="仿宋" w:eastAsia="仿宋" w:cs="仿宋"/>
          <w:color w:val="auto"/>
          <w:sz w:val="30"/>
          <w:szCs w:val="30"/>
          <w:lang w:val="en-US" w:eastAsia="zh-CN"/>
        </w:rPr>
        <w:t>并自愿同意按照租赁物现状进行承租</w:t>
      </w:r>
      <w:r>
        <w:rPr>
          <w:rFonts w:hint="eastAsia" w:ascii="仿宋" w:hAnsi="仿宋" w:eastAsia="仿宋" w:cs="仿宋"/>
          <w:color w:val="auto"/>
          <w:sz w:val="30"/>
          <w:szCs w:val="30"/>
        </w:rPr>
        <w:t>。</w:t>
      </w:r>
    </w:p>
    <w:p w14:paraId="71B64563">
      <w:pPr>
        <w:keepNext w:val="0"/>
        <w:keepLines w:val="0"/>
        <w:pageBreakBefore w:val="0"/>
        <w:widowControl w:val="0"/>
        <w:kinsoku/>
        <w:wordWrap/>
        <w:overflowPunct/>
        <w:topLinePunct w:val="0"/>
        <w:bidi w:val="0"/>
        <w:snapToGrid/>
        <w:spacing w:line="460" w:lineRule="exact"/>
        <w:ind w:firstLine="600" w:firstLineChars="200"/>
        <w:jc w:val="both"/>
        <w:textAlignment w:val="auto"/>
        <w:rPr>
          <w:rFonts w:hint="eastAsia" w:ascii="仿宋" w:hAnsi="仿宋" w:eastAsia="仿宋" w:cs="仿宋"/>
          <w:b/>
          <w:bCs/>
          <w:color w:val="auto"/>
          <w:sz w:val="30"/>
          <w:szCs w:val="30"/>
        </w:rPr>
      </w:pPr>
      <w:r>
        <w:rPr>
          <w:rFonts w:hint="eastAsia" w:ascii="仿宋" w:hAnsi="仿宋" w:eastAsia="仿宋" w:cs="仿宋"/>
          <w:b/>
          <w:bCs/>
          <w:color w:val="auto"/>
          <w:sz w:val="30"/>
          <w:szCs w:val="30"/>
        </w:rPr>
        <w:t>二、租赁期限</w:t>
      </w:r>
    </w:p>
    <w:p w14:paraId="77349243">
      <w:pPr>
        <w:keepNext w:val="0"/>
        <w:keepLines w:val="0"/>
        <w:pageBreakBefore w:val="0"/>
        <w:widowControl w:val="0"/>
        <w:kinsoku/>
        <w:wordWrap/>
        <w:overflowPunct/>
        <w:topLinePunct w:val="0"/>
        <w:bidi w:val="0"/>
        <w:snapToGrid/>
        <w:spacing w:line="460" w:lineRule="exact"/>
        <w:ind w:firstLine="600" w:firstLineChars="200"/>
        <w:jc w:val="both"/>
        <w:textAlignment w:val="auto"/>
        <w:rPr>
          <w:rFonts w:hint="eastAsia" w:ascii="仿宋" w:hAnsi="仿宋" w:eastAsia="仿宋" w:cs="仿宋"/>
          <w:color w:val="auto"/>
          <w:sz w:val="30"/>
          <w:szCs w:val="30"/>
        </w:rPr>
      </w:pPr>
      <w:r>
        <w:rPr>
          <w:rFonts w:hint="eastAsia" w:ascii="仿宋" w:hAnsi="仿宋" w:eastAsia="仿宋" w:cs="仿宋"/>
          <w:color w:val="auto"/>
          <w:sz w:val="30"/>
          <w:szCs w:val="30"/>
          <w:lang w:val="en-US" w:eastAsia="zh-CN"/>
        </w:rPr>
        <w:t>1、</w:t>
      </w:r>
      <w:r>
        <w:rPr>
          <w:rFonts w:hint="eastAsia" w:ascii="仿宋" w:hAnsi="仿宋" w:eastAsia="仿宋" w:cs="仿宋"/>
          <w:color w:val="auto"/>
          <w:sz w:val="30"/>
          <w:szCs w:val="30"/>
        </w:rPr>
        <w:t>租赁期限为</w:t>
      </w:r>
      <w:r>
        <w:rPr>
          <w:rFonts w:hint="eastAsia" w:ascii="仿宋" w:hAnsi="仿宋" w:eastAsia="仿宋" w:cs="仿宋"/>
          <w:color w:val="auto"/>
          <w:sz w:val="30"/>
          <w:szCs w:val="30"/>
          <w:u w:val="single"/>
        </w:rPr>
        <w:t xml:space="preserve"> </w:t>
      </w:r>
      <w:r>
        <w:rPr>
          <w:rFonts w:hint="eastAsia" w:ascii="仿宋" w:hAnsi="仿宋" w:eastAsia="仿宋" w:cs="仿宋"/>
          <w:color w:val="auto"/>
          <w:sz w:val="30"/>
          <w:szCs w:val="30"/>
          <w:u w:val="single"/>
          <w:lang w:val="en-US" w:eastAsia="zh-CN"/>
        </w:rPr>
        <w:t>**</w:t>
      </w:r>
      <w:r>
        <w:rPr>
          <w:rFonts w:hint="eastAsia" w:ascii="仿宋" w:hAnsi="仿宋" w:eastAsia="仿宋" w:cs="仿宋"/>
          <w:color w:val="auto"/>
          <w:sz w:val="30"/>
          <w:szCs w:val="30"/>
        </w:rPr>
        <w:t>个月，自</w:t>
      </w:r>
      <w:r>
        <w:rPr>
          <w:rFonts w:hint="eastAsia" w:ascii="仿宋" w:hAnsi="仿宋" w:eastAsia="仿宋" w:cs="仿宋"/>
          <w:color w:val="auto"/>
          <w:sz w:val="30"/>
          <w:szCs w:val="30"/>
          <w:u w:val="single"/>
          <w:lang w:val="en-US" w:eastAsia="zh-CN"/>
        </w:rPr>
        <w:t xml:space="preserve">     </w:t>
      </w:r>
      <w:r>
        <w:rPr>
          <w:rFonts w:hint="eastAsia" w:ascii="仿宋" w:hAnsi="仿宋" w:eastAsia="仿宋" w:cs="仿宋"/>
          <w:color w:val="auto"/>
          <w:sz w:val="30"/>
          <w:szCs w:val="30"/>
        </w:rPr>
        <w:t>年</w:t>
      </w:r>
      <w:r>
        <w:rPr>
          <w:rFonts w:hint="eastAsia" w:ascii="仿宋" w:hAnsi="仿宋" w:eastAsia="仿宋" w:cs="仿宋"/>
          <w:color w:val="auto"/>
          <w:sz w:val="30"/>
          <w:szCs w:val="30"/>
          <w:u w:val="single"/>
          <w:lang w:val="en-US" w:eastAsia="zh-CN"/>
        </w:rPr>
        <w:t xml:space="preserve">   </w:t>
      </w:r>
      <w:r>
        <w:rPr>
          <w:rFonts w:hint="eastAsia" w:ascii="仿宋" w:hAnsi="仿宋" w:eastAsia="仿宋" w:cs="仿宋"/>
          <w:color w:val="auto"/>
          <w:sz w:val="30"/>
          <w:szCs w:val="30"/>
        </w:rPr>
        <w:t>月</w:t>
      </w:r>
      <w:r>
        <w:rPr>
          <w:rFonts w:hint="eastAsia" w:ascii="仿宋" w:hAnsi="仿宋" w:eastAsia="仿宋" w:cs="仿宋"/>
          <w:color w:val="auto"/>
          <w:sz w:val="30"/>
          <w:szCs w:val="30"/>
          <w:u w:val="single"/>
          <w:lang w:val="en-US" w:eastAsia="zh-CN"/>
        </w:rPr>
        <w:t xml:space="preserve">   </w:t>
      </w:r>
      <w:r>
        <w:rPr>
          <w:rFonts w:hint="eastAsia" w:ascii="仿宋" w:hAnsi="仿宋" w:eastAsia="仿宋" w:cs="仿宋"/>
          <w:color w:val="auto"/>
          <w:sz w:val="30"/>
          <w:szCs w:val="30"/>
        </w:rPr>
        <w:t>日起至</w:t>
      </w:r>
      <w:r>
        <w:rPr>
          <w:rFonts w:hint="eastAsia" w:ascii="仿宋" w:hAnsi="仿宋" w:eastAsia="仿宋" w:cs="仿宋"/>
          <w:color w:val="auto"/>
          <w:sz w:val="30"/>
          <w:szCs w:val="30"/>
          <w:u w:val="single"/>
          <w:lang w:val="en-US" w:eastAsia="zh-CN"/>
        </w:rPr>
        <w:t xml:space="preserve">     </w:t>
      </w:r>
      <w:r>
        <w:rPr>
          <w:rFonts w:hint="eastAsia" w:ascii="仿宋" w:hAnsi="仿宋" w:eastAsia="仿宋" w:cs="仿宋"/>
          <w:color w:val="auto"/>
          <w:sz w:val="30"/>
          <w:szCs w:val="30"/>
        </w:rPr>
        <w:t>年</w:t>
      </w:r>
      <w:r>
        <w:rPr>
          <w:rFonts w:hint="eastAsia" w:ascii="仿宋" w:hAnsi="仿宋" w:eastAsia="仿宋" w:cs="仿宋"/>
          <w:color w:val="auto"/>
          <w:sz w:val="30"/>
          <w:szCs w:val="30"/>
          <w:u w:val="single"/>
          <w:lang w:val="en-US" w:eastAsia="zh-CN"/>
        </w:rPr>
        <w:t xml:space="preserve">   </w:t>
      </w:r>
      <w:r>
        <w:rPr>
          <w:rFonts w:hint="eastAsia" w:ascii="仿宋" w:hAnsi="仿宋" w:eastAsia="仿宋" w:cs="仿宋"/>
          <w:color w:val="auto"/>
          <w:sz w:val="30"/>
          <w:szCs w:val="30"/>
        </w:rPr>
        <w:t>月</w:t>
      </w:r>
    </w:p>
    <w:p w14:paraId="072B3BE8">
      <w:pPr>
        <w:keepNext w:val="0"/>
        <w:keepLines w:val="0"/>
        <w:pageBreakBefore w:val="0"/>
        <w:widowControl w:val="0"/>
        <w:kinsoku/>
        <w:wordWrap/>
        <w:overflowPunct/>
        <w:topLinePunct w:val="0"/>
        <w:bidi w:val="0"/>
        <w:snapToGrid/>
        <w:spacing w:line="460" w:lineRule="exact"/>
        <w:jc w:val="both"/>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u w:val="single"/>
          <w:lang w:val="en-US" w:eastAsia="zh-CN"/>
        </w:rPr>
        <w:t xml:space="preserve">   </w:t>
      </w:r>
      <w:r>
        <w:rPr>
          <w:rFonts w:hint="eastAsia" w:ascii="仿宋" w:hAnsi="仿宋" w:eastAsia="仿宋" w:cs="仿宋"/>
          <w:color w:val="auto"/>
          <w:sz w:val="30"/>
          <w:szCs w:val="30"/>
        </w:rPr>
        <w:t>日止</w:t>
      </w:r>
      <w:r>
        <w:rPr>
          <w:rFonts w:hint="eastAsia" w:ascii="仿宋" w:hAnsi="仿宋" w:eastAsia="仿宋" w:cs="仿宋"/>
          <w:color w:val="auto"/>
          <w:sz w:val="30"/>
          <w:szCs w:val="30"/>
          <w:lang w:val="en-US" w:eastAsia="zh-CN"/>
        </w:rPr>
        <w:t>。</w:t>
      </w:r>
    </w:p>
    <w:p w14:paraId="520723C3">
      <w:pPr>
        <w:keepNext w:val="0"/>
        <w:keepLines w:val="0"/>
        <w:pageBreakBefore w:val="0"/>
        <w:widowControl w:val="0"/>
        <w:kinsoku/>
        <w:wordWrap/>
        <w:overflowPunct/>
        <w:topLinePunct w:val="0"/>
        <w:bidi w:val="0"/>
        <w:snapToGrid/>
        <w:spacing w:line="460" w:lineRule="exact"/>
        <w:ind w:firstLine="600" w:firstLineChars="200"/>
        <w:jc w:val="both"/>
        <w:textAlignment w:val="auto"/>
        <w:rPr>
          <w:rFonts w:hint="eastAsia" w:ascii="仿宋" w:hAnsi="仿宋" w:eastAsia="仿宋" w:cs="仿宋"/>
          <w:color w:val="auto"/>
          <w:sz w:val="30"/>
          <w:szCs w:val="30"/>
        </w:rPr>
      </w:pPr>
      <w:r>
        <w:rPr>
          <w:rFonts w:hint="eastAsia" w:ascii="仿宋" w:hAnsi="仿宋" w:eastAsia="仿宋" w:cs="仿宋"/>
          <w:color w:val="auto"/>
          <w:sz w:val="30"/>
          <w:szCs w:val="30"/>
          <w:lang w:val="en-US" w:eastAsia="zh-CN"/>
        </w:rPr>
        <w:t>2、</w:t>
      </w:r>
      <w:r>
        <w:rPr>
          <w:rFonts w:hint="eastAsia" w:ascii="仿宋" w:hAnsi="仿宋" w:eastAsia="仿宋" w:cs="仿宋"/>
          <w:sz w:val="32"/>
          <w:szCs w:val="32"/>
          <w:lang w:val="en-US" w:eastAsia="zh-CN"/>
        </w:rPr>
        <w:t>租赁合同期满或终止后，甲方有权按国有企业相关租赁规定重新进行招租，乙方应按约定按时归还租赁物。若乙方有意向继续承租该租赁物且符合报名条件的，应在招租公告的规定时间内参与甲方的公开招租活动，此时，乙方作为原承租方享有对租赁物在同等条件下的优先承租权，若乙方同等条件不成立则视为放弃优先承租权且不得以优先承租权受到侵害为由要求任何人给予补偿或赔偿</w:t>
      </w:r>
      <w:r>
        <w:rPr>
          <w:rFonts w:hint="eastAsia" w:ascii="仿宋" w:hAnsi="仿宋" w:eastAsia="仿宋" w:cs="仿宋"/>
          <w:color w:val="auto"/>
          <w:sz w:val="30"/>
          <w:szCs w:val="30"/>
          <w:lang w:val="en-US" w:eastAsia="zh-CN"/>
        </w:rPr>
        <w:t>。</w:t>
      </w:r>
    </w:p>
    <w:p w14:paraId="2E3AED66">
      <w:pPr>
        <w:keepNext w:val="0"/>
        <w:keepLines w:val="0"/>
        <w:pageBreakBefore w:val="0"/>
        <w:widowControl w:val="0"/>
        <w:kinsoku/>
        <w:wordWrap/>
        <w:overflowPunct/>
        <w:topLinePunct w:val="0"/>
        <w:bidi w:val="0"/>
        <w:snapToGrid/>
        <w:spacing w:line="460" w:lineRule="exact"/>
        <w:ind w:firstLine="600" w:firstLineChars="200"/>
        <w:jc w:val="both"/>
        <w:textAlignment w:val="auto"/>
        <w:rPr>
          <w:rFonts w:hint="eastAsia" w:ascii="仿宋" w:hAnsi="仿宋" w:eastAsia="仿宋" w:cs="仿宋"/>
          <w:color w:val="auto"/>
          <w:sz w:val="30"/>
          <w:szCs w:val="30"/>
        </w:rPr>
      </w:pPr>
      <w:r>
        <w:rPr>
          <w:rFonts w:hint="eastAsia" w:ascii="仿宋" w:hAnsi="仿宋" w:eastAsia="仿宋" w:cs="仿宋"/>
          <w:b/>
          <w:bCs/>
          <w:color w:val="auto"/>
          <w:sz w:val="30"/>
          <w:szCs w:val="30"/>
        </w:rPr>
        <w:t>三、租金及支付</w:t>
      </w:r>
    </w:p>
    <w:p w14:paraId="228D4D0C">
      <w:pPr>
        <w:keepNext w:val="0"/>
        <w:keepLines w:val="0"/>
        <w:pageBreakBefore w:val="0"/>
        <w:widowControl w:val="0"/>
        <w:kinsoku/>
        <w:wordWrap/>
        <w:overflowPunct/>
        <w:topLinePunct w:val="0"/>
        <w:bidi w:val="0"/>
        <w:snapToGrid/>
        <w:spacing w:line="460" w:lineRule="exact"/>
        <w:ind w:firstLine="600" w:firstLineChars="200"/>
        <w:jc w:val="both"/>
        <w:textAlignment w:val="auto"/>
        <w:rPr>
          <w:rFonts w:hint="eastAsia" w:ascii="仿宋" w:hAnsi="仿宋" w:eastAsia="仿宋" w:cs="仿宋"/>
          <w:color w:val="auto"/>
          <w:sz w:val="30"/>
          <w:szCs w:val="30"/>
          <w:highlight w:val="none"/>
          <w:lang w:eastAsia="zh-CN"/>
        </w:rPr>
      </w:pPr>
      <w:r>
        <w:rPr>
          <w:rFonts w:hint="eastAsia" w:ascii="仿宋" w:hAnsi="仿宋" w:eastAsia="仿宋" w:cs="仿宋"/>
          <w:color w:val="auto"/>
          <w:sz w:val="30"/>
          <w:szCs w:val="30"/>
        </w:rPr>
        <w:t>1、</w:t>
      </w:r>
      <w:r>
        <w:rPr>
          <w:rFonts w:hint="eastAsia" w:ascii="仿宋" w:hAnsi="仿宋" w:eastAsia="仿宋" w:cs="仿宋"/>
          <w:color w:val="auto"/>
          <w:sz w:val="30"/>
          <w:szCs w:val="30"/>
          <w:highlight w:val="none"/>
          <w:lang w:val="en-US" w:eastAsia="zh-CN"/>
        </w:rPr>
        <w:t>首年及第二年度缴费期</w:t>
      </w:r>
      <w:r>
        <w:rPr>
          <w:rFonts w:hint="eastAsia" w:ascii="仿宋" w:hAnsi="仿宋" w:eastAsia="仿宋" w:cs="仿宋"/>
          <w:color w:val="auto"/>
          <w:sz w:val="30"/>
          <w:szCs w:val="30"/>
          <w:highlight w:val="none"/>
        </w:rPr>
        <w:t>租金</w:t>
      </w:r>
      <w:r>
        <w:rPr>
          <w:rFonts w:hint="eastAsia" w:ascii="仿宋" w:hAnsi="仿宋" w:eastAsia="仿宋" w:cs="仿宋"/>
          <w:color w:val="auto"/>
          <w:sz w:val="30"/>
          <w:szCs w:val="30"/>
          <w:highlight w:val="none"/>
          <w:lang w:val="en-US" w:eastAsia="zh-CN"/>
        </w:rPr>
        <w:t>标准为</w:t>
      </w:r>
      <w:r>
        <w:rPr>
          <w:rFonts w:hint="eastAsia" w:ascii="仿宋" w:hAnsi="仿宋" w:eastAsia="仿宋" w:cs="仿宋"/>
          <w:color w:val="auto"/>
          <w:sz w:val="30"/>
          <w:szCs w:val="30"/>
          <w:highlight w:val="none"/>
          <w:u w:val="single"/>
          <w:lang w:val="en-US" w:eastAsia="zh-CN"/>
        </w:rPr>
        <w:t>**</w:t>
      </w:r>
      <w:r>
        <w:rPr>
          <w:rFonts w:hint="eastAsia" w:ascii="仿宋" w:hAnsi="仿宋" w:eastAsia="仿宋" w:cs="仿宋"/>
          <w:color w:val="auto"/>
          <w:sz w:val="30"/>
          <w:szCs w:val="30"/>
          <w:highlight w:val="none"/>
        </w:rPr>
        <w:t>元/㎡</w:t>
      </w:r>
      <w:r>
        <w:rPr>
          <w:rFonts w:hint="eastAsia" w:ascii="仿宋" w:hAnsi="仿宋" w:eastAsia="仿宋" w:cs="仿宋"/>
          <w:color w:val="auto"/>
          <w:sz w:val="30"/>
          <w:szCs w:val="30"/>
          <w:highlight w:val="none"/>
          <w:lang w:val="en-US" w:eastAsia="zh-CN"/>
        </w:rPr>
        <w:t>.</w:t>
      </w:r>
      <w:r>
        <w:rPr>
          <w:rFonts w:hint="eastAsia" w:ascii="仿宋" w:hAnsi="仿宋" w:eastAsia="仿宋" w:cs="仿宋"/>
          <w:color w:val="auto"/>
          <w:sz w:val="30"/>
          <w:szCs w:val="30"/>
          <w:highlight w:val="none"/>
        </w:rPr>
        <w:t>月计算，每月为人民币</w:t>
      </w:r>
      <w:r>
        <w:rPr>
          <w:rFonts w:hint="eastAsia" w:ascii="仿宋" w:hAnsi="仿宋" w:eastAsia="仿宋" w:cs="仿宋"/>
          <w:color w:val="auto"/>
          <w:sz w:val="30"/>
          <w:szCs w:val="30"/>
          <w:highlight w:val="none"/>
          <w:u w:val="single"/>
          <w:lang w:val="en-US" w:eastAsia="zh-CN"/>
        </w:rPr>
        <w:t>****元整</w:t>
      </w:r>
      <w:r>
        <w:rPr>
          <w:rFonts w:hint="eastAsia" w:ascii="仿宋" w:hAnsi="仿宋" w:eastAsia="仿宋" w:cs="仿宋"/>
          <w:color w:val="auto"/>
          <w:sz w:val="30"/>
          <w:szCs w:val="30"/>
          <w:highlight w:val="none"/>
        </w:rPr>
        <w:t>（小写</w:t>
      </w:r>
      <w:r>
        <w:rPr>
          <w:rFonts w:hint="eastAsia" w:ascii="仿宋" w:hAnsi="仿宋" w:eastAsia="仿宋" w:cs="仿宋"/>
          <w:color w:val="auto"/>
          <w:sz w:val="30"/>
          <w:szCs w:val="30"/>
          <w:highlight w:val="none"/>
          <w:lang w:val="en-US" w:eastAsia="zh-CN"/>
        </w:rPr>
        <w:t>:</w:t>
      </w:r>
      <w:r>
        <w:rPr>
          <w:rFonts w:hint="eastAsia" w:ascii="仿宋" w:hAnsi="仿宋" w:eastAsia="仿宋" w:cs="仿宋"/>
          <w:color w:val="auto"/>
          <w:sz w:val="30"/>
          <w:szCs w:val="30"/>
          <w:highlight w:val="none"/>
        </w:rPr>
        <w:t>¥</w:t>
      </w:r>
      <w:r>
        <w:rPr>
          <w:rFonts w:hint="eastAsia" w:ascii="仿宋" w:hAnsi="仿宋" w:eastAsia="仿宋" w:cs="仿宋"/>
          <w:color w:val="auto"/>
          <w:sz w:val="30"/>
          <w:szCs w:val="30"/>
          <w:highlight w:val="none"/>
          <w:u w:val="single"/>
          <w:lang w:val="en-US" w:eastAsia="zh-CN"/>
        </w:rPr>
        <w:t>****</w:t>
      </w:r>
      <w:r>
        <w:rPr>
          <w:rFonts w:hint="eastAsia" w:ascii="仿宋" w:hAnsi="仿宋" w:eastAsia="仿宋" w:cs="仿宋"/>
          <w:color w:val="auto"/>
          <w:sz w:val="30"/>
          <w:szCs w:val="30"/>
          <w:highlight w:val="none"/>
        </w:rPr>
        <w:t>元），年租金为人民币</w:t>
      </w:r>
      <w:r>
        <w:rPr>
          <w:rFonts w:hint="eastAsia" w:ascii="仿宋" w:hAnsi="仿宋" w:eastAsia="仿宋" w:cs="仿宋"/>
          <w:color w:val="auto"/>
          <w:sz w:val="30"/>
          <w:szCs w:val="30"/>
          <w:highlight w:val="none"/>
          <w:u w:val="single"/>
          <w:lang w:val="en-US" w:eastAsia="zh-CN"/>
        </w:rPr>
        <w:t>****元整</w:t>
      </w:r>
      <w:r>
        <w:rPr>
          <w:rFonts w:hint="eastAsia" w:ascii="仿宋" w:hAnsi="仿宋" w:eastAsia="仿宋" w:cs="仿宋"/>
          <w:color w:val="auto"/>
          <w:sz w:val="30"/>
          <w:szCs w:val="30"/>
          <w:highlight w:val="none"/>
        </w:rPr>
        <w:t>（小写</w:t>
      </w:r>
      <w:r>
        <w:rPr>
          <w:rFonts w:hint="eastAsia" w:ascii="仿宋" w:hAnsi="仿宋" w:eastAsia="仿宋" w:cs="仿宋"/>
          <w:color w:val="auto"/>
          <w:sz w:val="30"/>
          <w:szCs w:val="30"/>
          <w:highlight w:val="none"/>
          <w:lang w:val="en-US" w:eastAsia="zh-CN"/>
        </w:rPr>
        <w:t>:</w:t>
      </w:r>
      <w:r>
        <w:rPr>
          <w:rFonts w:hint="eastAsia" w:ascii="仿宋" w:hAnsi="仿宋" w:eastAsia="仿宋" w:cs="仿宋"/>
          <w:color w:val="auto"/>
          <w:sz w:val="30"/>
          <w:szCs w:val="30"/>
          <w:highlight w:val="none"/>
        </w:rPr>
        <w:t>¥</w:t>
      </w:r>
      <w:r>
        <w:rPr>
          <w:rFonts w:hint="eastAsia" w:ascii="仿宋" w:hAnsi="仿宋" w:eastAsia="仿宋" w:cs="仿宋"/>
          <w:color w:val="auto"/>
          <w:sz w:val="30"/>
          <w:szCs w:val="30"/>
          <w:highlight w:val="none"/>
          <w:u w:val="single"/>
          <w:lang w:val="en-US" w:eastAsia="zh-CN"/>
        </w:rPr>
        <w:t>****</w:t>
      </w:r>
      <w:r>
        <w:rPr>
          <w:rFonts w:hint="eastAsia" w:ascii="仿宋" w:hAnsi="仿宋" w:eastAsia="仿宋" w:cs="仿宋"/>
          <w:color w:val="auto"/>
          <w:sz w:val="30"/>
          <w:szCs w:val="30"/>
          <w:highlight w:val="none"/>
        </w:rPr>
        <w:t>元）</w:t>
      </w:r>
      <w:r>
        <w:rPr>
          <w:rFonts w:hint="eastAsia" w:ascii="仿宋" w:hAnsi="仿宋" w:eastAsia="仿宋" w:cs="仿宋"/>
          <w:color w:val="auto"/>
          <w:sz w:val="30"/>
          <w:szCs w:val="30"/>
          <w:highlight w:val="none"/>
          <w:lang w:eastAsia="zh-CN"/>
        </w:rPr>
        <w:t>，</w:t>
      </w:r>
      <w:r>
        <w:rPr>
          <w:rFonts w:hint="eastAsia" w:ascii="仿宋" w:hAnsi="仿宋" w:eastAsia="仿宋" w:cs="仿宋"/>
          <w:color w:val="auto"/>
          <w:sz w:val="30"/>
          <w:szCs w:val="30"/>
          <w:lang w:val="en-US" w:eastAsia="zh-CN"/>
        </w:rPr>
        <w:t>其中不含税金额</w:t>
      </w:r>
      <w:r>
        <w:rPr>
          <w:rFonts w:hint="eastAsia" w:ascii="仿宋" w:hAnsi="仿宋" w:eastAsia="仿宋" w:cs="仿宋"/>
          <w:color w:val="auto"/>
          <w:sz w:val="30"/>
          <w:szCs w:val="30"/>
          <w:u w:val="single"/>
          <w:lang w:val="en-US" w:eastAsia="zh-CN"/>
        </w:rPr>
        <w:t>****</w:t>
      </w:r>
      <w:r>
        <w:rPr>
          <w:rFonts w:hint="eastAsia" w:ascii="仿宋" w:hAnsi="仿宋" w:eastAsia="仿宋" w:cs="仿宋"/>
          <w:color w:val="auto"/>
          <w:sz w:val="30"/>
          <w:szCs w:val="30"/>
          <w:lang w:val="en-US" w:eastAsia="zh-CN"/>
        </w:rPr>
        <w:t>元，税额</w:t>
      </w:r>
      <w:r>
        <w:rPr>
          <w:rFonts w:hint="eastAsia" w:ascii="仿宋" w:hAnsi="仿宋" w:eastAsia="仿宋" w:cs="仿宋"/>
          <w:color w:val="auto"/>
          <w:sz w:val="30"/>
          <w:szCs w:val="30"/>
          <w:u w:val="single"/>
          <w:lang w:val="en-US" w:eastAsia="zh-CN"/>
        </w:rPr>
        <w:t>****</w:t>
      </w:r>
      <w:r>
        <w:rPr>
          <w:rFonts w:hint="eastAsia" w:ascii="仿宋" w:hAnsi="仿宋" w:eastAsia="仿宋" w:cs="仿宋"/>
          <w:color w:val="auto"/>
          <w:sz w:val="30"/>
          <w:szCs w:val="30"/>
          <w:lang w:val="en-US" w:eastAsia="zh-CN"/>
        </w:rPr>
        <w:t>元</w:t>
      </w:r>
      <w:r>
        <w:rPr>
          <w:rFonts w:hint="eastAsia" w:ascii="仿宋" w:hAnsi="仿宋" w:eastAsia="仿宋" w:cs="仿宋"/>
          <w:color w:val="auto"/>
          <w:sz w:val="30"/>
          <w:szCs w:val="30"/>
          <w:highlight w:val="none"/>
          <w:lang w:eastAsia="zh-CN"/>
        </w:rPr>
        <w:t>；</w:t>
      </w:r>
    </w:p>
    <w:p w14:paraId="3A8DAB50">
      <w:pPr>
        <w:keepNext w:val="0"/>
        <w:keepLines w:val="0"/>
        <w:pageBreakBefore w:val="0"/>
        <w:widowControl w:val="0"/>
        <w:kinsoku/>
        <w:wordWrap/>
        <w:overflowPunct/>
        <w:topLinePunct w:val="0"/>
        <w:bidi w:val="0"/>
        <w:snapToGrid/>
        <w:spacing w:line="460" w:lineRule="exact"/>
        <w:ind w:firstLine="600" w:firstLineChars="200"/>
        <w:jc w:val="both"/>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highlight w:val="none"/>
          <w:lang w:val="en-US" w:eastAsia="zh-CN"/>
        </w:rPr>
        <w:t>第三年缴费期租金标准为</w:t>
      </w:r>
      <w:r>
        <w:rPr>
          <w:rFonts w:hint="eastAsia" w:ascii="仿宋" w:hAnsi="仿宋" w:eastAsia="仿宋" w:cs="仿宋"/>
          <w:color w:val="auto"/>
          <w:sz w:val="30"/>
          <w:szCs w:val="30"/>
          <w:highlight w:val="none"/>
          <w:u w:val="single"/>
          <w:lang w:val="en-US" w:eastAsia="zh-CN"/>
        </w:rPr>
        <w:t>**</w:t>
      </w:r>
      <w:r>
        <w:rPr>
          <w:rFonts w:hint="eastAsia" w:ascii="仿宋" w:hAnsi="仿宋" w:eastAsia="仿宋" w:cs="仿宋"/>
          <w:color w:val="auto"/>
          <w:sz w:val="30"/>
          <w:szCs w:val="30"/>
          <w:highlight w:val="none"/>
        </w:rPr>
        <w:t>元/㎡</w:t>
      </w:r>
      <w:r>
        <w:rPr>
          <w:rFonts w:hint="eastAsia" w:ascii="仿宋" w:hAnsi="仿宋" w:eastAsia="仿宋" w:cs="仿宋"/>
          <w:color w:val="auto"/>
          <w:sz w:val="30"/>
          <w:szCs w:val="30"/>
          <w:highlight w:val="none"/>
          <w:lang w:val="en-US" w:eastAsia="zh-CN"/>
        </w:rPr>
        <w:t>.</w:t>
      </w:r>
      <w:r>
        <w:rPr>
          <w:rFonts w:hint="eastAsia" w:ascii="仿宋" w:hAnsi="仿宋" w:eastAsia="仿宋" w:cs="仿宋"/>
          <w:color w:val="auto"/>
          <w:sz w:val="30"/>
          <w:szCs w:val="30"/>
          <w:highlight w:val="none"/>
        </w:rPr>
        <w:t>月计算，每月为人民币</w:t>
      </w:r>
      <w:r>
        <w:rPr>
          <w:rFonts w:hint="eastAsia" w:ascii="仿宋" w:hAnsi="仿宋" w:eastAsia="仿宋" w:cs="仿宋"/>
          <w:color w:val="auto"/>
          <w:sz w:val="30"/>
          <w:szCs w:val="30"/>
          <w:highlight w:val="none"/>
          <w:u w:val="single"/>
          <w:lang w:val="en-US" w:eastAsia="zh-CN"/>
        </w:rPr>
        <w:t>****元整</w:t>
      </w:r>
      <w:r>
        <w:rPr>
          <w:rFonts w:hint="eastAsia" w:ascii="仿宋" w:hAnsi="仿宋" w:eastAsia="仿宋" w:cs="仿宋"/>
          <w:color w:val="auto"/>
          <w:sz w:val="30"/>
          <w:szCs w:val="30"/>
          <w:highlight w:val="none"/>
        </w:rPr>
        <w:t>（小写</w:t>
      </w:r>
      <w:r>
        <w:rPr>
          <w:rFonts w:hint="eastAsia" w:ascii="仿宋" w:hAnsi="仿宋" w:eastAsia="仿宋" w:cs="仿宋"/>
          <w:color w:val="auto"/>
          <w:sz w:val="30"/>
          <w:szCs w:val="30"/>
          <w:highlight w:val="none"/>
          <w:lang w:val="en-US" w:eastAsia="zh-CN"/>
        </w:rPr>
        <w:t>:</w:t>
      </w:r>
      <w:r>
        <w:rPr>
          <w:rFonts w:hint="eastAsia" w:ascii="仿宋" w:hAnsi="仿宋" w:eastAsia="仿宋" w:cs="仿宋"/>
          <w:color w:val="auto"/>
          <w:sz w:val="30"/>
          <w:szCs w:val="30"/>
          <w:highlight w:val="none"/>
        </w:rPr>
        <w:t>¥</w:t>
      </w:r>
      <w:r>
        <w:rPr>
          <w:rFonts w:hint="eastAsia" w:ascii="仿宋" w:hAnsi="仿宋" w:eastAsia="仿宋" w:cs="仿宋"/>
          <w:color w:val="auto"/>
          <w:sz w:val="30"/>
          <w:szCs w:val="30"/>
          <w:highlight w:val="none"/>
          <w:u w:val="single"/>
          <w:lang w:val="en-US" w:eastAsia="zh-CN"/>
        </w:rPr>
        <w:t>****</w:t>
      </w:r>
      <w:r>
        <w:rPr>
          <w:rFonts w:hint="eastAsia" w:ascii="仿宋" w:hAnsi="仿宋" w:eastAsia="仿宋" w:cs="仿宋"/>
          <w:color w:val="auto"/>
          <w:sz w:val="30"/>
          <w:szCs w:val="30"/>
          <w:highlight w:val="none"/>
        </w:rPr>
        <w:t>元），年租金为人民币</w:t>
      </w:r>
      <w:r>
        <w:rPr>
          <w:rFonts w:hint="eastAsia" w:ascii="仿宋" w:hAnsi="仿宋" w:eastAsia="仿宋" w:cs="仿宋"/>
          <w:color w:val="auto"/>
          <w:sz w:val="30"/>
          <w:szCs w:val="30"/>
          <w:highlight w:val="none"/>
          <w:u w:val="single"/>
          <w:lang w:val="en-US" w:eastAsia="zh-CN"/>
        </w:rPr>
        <w:t>****元整</w:t>
      </w:r>
      <w:r>
        <w:rPr>
          <w:rFonts w:hint="eastAsia" w:ascii="仿宋" w:hAnsi="仿宋" w:eastAsia="仿宋" w:cs="仿宋"/>
          <w:color w:val="auto"/>
          <w:sz w:val="30"/>
          <w:szCs w:val="30"/>
          <w:highlight w:val="none"/>
        </w:rPr>
        <w:t>（小写</w:t>
      </w:r>
      <w:r>
        <w:rPr>
          <w:rFonts w:hint="eastAsia" w:ascii="仿宋" w:hAnsi="仿宋" w:eastAsia="仿宋" w:cs="仿宋"/>
          <w:color w:val="auto"/>
          <w:sz w:val="30"/>
          <w:szCs w:val="30"/>
          <w:highlight w:val="none"/>
          <w:lang w:val="en-US" w:eastAsia="zh-CN"/>
        </w:rPr>
        <w:t>:</w:t>
      </w:r>
      <w:r>
        <w:rPr>
          <w:rFonts w:hint="eastAsia" w:ascii="仿宋" w:hAnsi="仿宋" w:eastAsia="仿宋" w:cs="仿宋"/>
          <w:color w:val="auto"/>
          <w:sz w:val="30"/>
          <w:szCs w:val="30"/>
          <w:highlight w:val="none"/>
        </w:rPr>
        <w:t>¥</w:t>
      </w:r>
      <w:r>
        <w:rPr>
          <w:rFonts w:hint="eastAsia" w:ascii="仿宋" w:hAnsi="仿宋" w:eastAsia="仿宋" w:cs="仿宋"/>
          <w:color w:val="auto"/>
          <w:sz w:val="30"/>
          <w:szCs w:val="30"/>
          <w:highlight w:val="none"/>
          <w:u w:val="single"/>
          <w:lang w:val="en-US" w:eastAsia="zh-CN"/>
        </w:rPr>
        <w:t>****</w:t>
      </w:r>
      <w:r>
        <w:rPr>
          <w:rFonts w:hint="eastAsia" w:ascii="仿宋" w:hAnsi="仿宋" w:eastAsia="仿宋" w:cs="仿宋"/>
          <w:color w:val="auto"/>
          <w:sz w:val="30"/>
          <w:szCs w:val="30"/>
          <w:highlight w:val="none"/>
        </w:rPr>
        <w:t>元）</w:t>
      </w:r>
      <w:r>
        <w:rPr>
          <w:rFonts w:hint="eastAsia" w:ascii="仿宋" w:hAnsi="仿宋" w:eastAsia="仿宋" w:cs="仿宋"/>
          <w:color w:val="auto"/>
          <w:sz w:val="30"/>
          <w:szCs w:val="30"/>
          <w:highlight w:val="none"/>
          <w:lang w:eastAsia="zh-CN"/>
        </w:rPr>
        <w:t>，</w:t>
      </w:r>
      <w:r>
        <w:rPr>
          <w:rFonts w:hint="eastAsia" w:ascii="仿宋" w:hAnsi="仿宋" w:eastAsia="仿宋" w:cs="仿宋"/>
          <w:color w:val="auto"/>
          <w:sz w:val="30"/>
          <w:szCs w:val="30"/>
          <w:lang w:val="en-US" w:eastAsia="zh-CN"/>
        </w:rPr>
        <w:t>其中不含税金额</w:t>
      </w:r>
      <w:r>
        <w:rPr>
          <w:rFonts w:hint="eastAsia" w:ascii="仿宋" w:hAnsi="仿宋" w:eastAsia="仿宋" w:cs="仿宋"/>
          <w:color w:val="auto"/>
          <w:sz w:val="30"/>
          <w:szCs w:val="30"/>
          <w:u w:val="single"/>
          <w:lang w:val="en-US" w:eastAsia="zh-CN"/>
        </w:rPr>
        <w:t>****</w:t>
      </w:r>
      <w:r>
        <w:rPr>
          <w:rFonts w:hint="eastAsia" w:ascii="仿宋" w:hAnsi="仿宋" w:eastAsia="仿宋" w:cs="仿宋"/>
          <w:color w:val="auto"/>
          <w:sz w:val="30"/>
          <w:szCs w:val="30"/>
          <w:lang w:val="en-US" w:eastAsia="zh-CN"/>
        </w:rPr>
        <w:t>元，税额</w:t>
      </w:r>
      <w:r>
        <w:rPr>
          <w:rFonts w:hint="eastAsia" w:ascii="仿宋" w:hAnsi="仿宋" w:eastAsia="仿宋" w:cs="仿宋"/>
          <w:color w:val="auto"/>
          <w:sz w:val="30"/>
          <w:szCs w:val="30"/>
          <w:u w:val="single"/>
          <w:lang w:val="en-US" w:eastAsia="zh-CN"/>
        </w:rPr>
        <w:t>****</w:t>
      </w:r>
      <w:r>
        <w:rPr>
          <w:rFonts w:hint="eastAsia" w:ascii="仿宋" w:hAnsi="仿宋" w:eastAsia="仿宋" w:cs="仿宋"/>
          <w:color w:val="auto"/>
          <w:sz w:val="30"/>
          <w:szCs w:val="30"/>
          <w:lang w:val="en-US" w:eastAsia="zh-CN"/>
        </w:rPr>
        <w:t>元；</w:t>
      </w:r>
    </w:p>
    <w:p w14:paraId="6D01B076">
      <w:pPr>
        <w:keepNext w:val="0"/>
        <w:keepLines w:val="0"/>
        <w:pageBreakBefore w:val="0"/>
        <w:widowControl w:val="0"/>
        <w:kinsoku/>
        <w:wordWrap/>
        <w:overflowPunct/>
        <w:topLinePunct w:val="0"/>
        <w:bidi w:val="0"/>
        <w:snapToGrid/>
        <w:spacing w:line="460" w:lineRule="exact"/>
        <w:ind w:firstLine="600" w:firstLineChars="200"/>
        <w:jc w:val="both"/>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highlight w:val="none"/>
          <w:lang w:val="en-US" w:eastAsia="zh-CN"/>
        </w:rPr>
        <w:t>第四年缴费期租金标准为</w:t>
      </w:r>
      <w:r>
        <w:rPr>
          <w:rFonts w:hint="eastAsia" w:ascii="仿宋" w:hAnsi="仿宋" w:eastAsia="仿宋" w:cs="仿宋"/>
          <w:color w:val="auto"/>
          <w:sz w:val="30"/>
          <w:szCs w:val="30"/>
          <w:highlight w:val="none"/>
          <w:u w:val="single"/>
          <w:lang w:val="en-US" w:eastAsia="zh-CN"/>
        </w:rPr>
        <w:t>**</w:t>
      </w:r>
      <w:r>
        <w:rPr>
          <w:rFonts w:hint="eastAsia" w:ascii="仿宋" w:hAnsi="仿宋" w:eastAsia="仿宋" w:cs="仿宋"/>
          <w:color w:val="auto"/>
          <w:sz w:val="30"/>
          <w:szCs w:val="30"/>
          <w:highlight w:val="none"/>
        </w:rPr>
        <w:t>元/㎡</w:t>
      </w:r>
      <w:r>
        <w:rPr>
          <w:rFonts w:hint="eastAsia" w:ascii="仿宋" w:hAnsi="仿宋" w:eastAsia="仿宋" w:cs="仿宋"/>
          <w:color w:val="auto"/>
          <w:sz w:val="30"/>
          <w:szCs w:val="30"/>
          <w:highlight w:val="none"/>
          <w:lang w:val="en-US" w:eastAsia="zh-CN"/>
        </w:rPr>
        <w:t>.</w:t>
      </w:r>
      <w:r>
        <w:rPr>
          <w:rFonts w:hint="eastAsia" w:ascii="仿宋" w:hAnsi="仿宋" w:eastAsia="仿宋" w:cs="仿宋"/>
          <w:color w:val="auto"/>
          <w:sz w:val="30"/>
          <w:szCs w:val="30"/>
          <w:highlight w:val="none"/>
        </w:rPr>
        <w:t>月计算，每月为人民币</w:t>
      </w:r>
      <w:r>
        <w:rPr>
          <w:rFonts w:hint="eastAsia" w:ascii="仿宋" w:hAnsi="仿宋" w:eastAsia="仿宋" w:cs="仿宋"/>
          <w:color w:val="auto"/>
          <w:sz w:val="30"/>
          <w:szCs w:val="30"/>
          <w:highlight w:val="none"/>
          <w:u w:val="single"/>
          <w:lang w:val="en-US" w:eastAsia="zh-CN"/>
        </w:rPr>
        <w:t>****元整</w:t>
      </w:r>
      <w:r>
        <w:rPr>
          <w:rFonts w:hint="eastAsia" w:ascii="仿宋" w:hAnsi="仿宋" w:eastAsia="仿宋" w:cs="仿宋"/>
          <w:color w:val="auto"/>
          <w:sz w:val="30"/>
          <w:szCs w:val="30"/>
          <w:highlight w:val="none"/>
        </w:rPr>
        <w:t>（小写</w:t>
      </w:r>
      <w:r>
        <w:rPr>
          <w:rFonts w:hint="eastAsia" w:ascii="仿宋" w:hAnsi="仿宋" w:eastAsia="仿宋" w:cs="仿宋"/>
          <w:color w:val="auto"/>
          <w:sz w:val="30"/>
          <w:szCs w:val="30"/>
          <w:highlight w:val="none"/>
          <w:lang w:val="en-US" w:eastAsia="zh-CN"/>
        </w:rPr>
        <w:t>:</w:t>
      </w:r>
      <w:r>
        <w:rPr>
          <w:rFonts w:hint="eastAsia" w:ascii="仿宋" w:hAnsi="仿宋" w:eastAsia="仿宋" w:cs="仿宋"/>
          <w:color w:val="auto"/>
          <w:sz w:val="30"/>
          <w:szCs w:val="30"/>
          <w:highlight w:val="none"/>
        </w:rPr>
        <w:t>¥</w:t>
      </w:r>
      <w:r>
        <w:rPr>
          <w:rFonts w:hint="eastAsia" w:ascii="仿宋" w:hAnsi="仿宋" w:eastAsia="仿宋" w:cs="仿宋"/>
          <w:color w:val="auto"/>
          <w:sz w:val="30"/>
          <w:szCs w:val="30"/>
          <w:highlight w:val="none"/>
          <w:u w:val="single"/>
          <w:lang w:val="en-US" w:eastAsia="zh-CN"/>
        </w:rPr>
        <w:t>****</w:t>
      </w:r>
      <w:r>
        <w:rPr>
          <w:rFonts w:hint="eastAsia" w:ascii="仿宋" w:hAnsi="仿宋" w:eastAsia="仿宋" w:cs="仿宋"/>
          <w:color w:val="auto"/>
          <w:sz w:val="30"/>
          <w:szCs w:val="30"/>
          <w:highlight w:val="none"/>
        </w:rPr>
        <w:t>元），年租金为人民币</w:t>
      </w:r>
      <w:r>
        <w:rPr>
          <w:rFonts w:hint="eastAsia" w:ascii="仿宋" w:hAnsi="仿宋" w:eastAsia="仿宋" w:cs="仿宋"/>
          <w:color w:val="auto"/>
          <w:sz w:val="30"/>
          <w:szCs w:val="30"/>
          <w:highlight w:val="none"/>
          <w:u w:val="single"/>
          <w:lang w:val="en-US" w:eastAsia="zh-CN"/>
        </w:rPr>
        <w:t>****元整</w:t>
      </w:r>
      <w:r>
        <w:rPr>
          <w:rFonts w:hint="eastAsia" w:ascii="仿宋" w:hAnsi="仿宋" w:eastAsia="仿宋" w:cs="仿宋"/>
          <w:color w:val="auto"/>
          <w:sz w:val="30"/>
          <w:szCs w:val="30"/>
          <w:highlight w:val="none"/>
        </w:rPr>
        <w:t>（小写</w:t>
      </w:r>
      <w:r>
        <w:rPr>
          <w:rFonts w:hint="eastAsia" w:ascii="仿宋" w:hAnsi="仿宋" w:eastAsia="仿宋" w:cs="仿宋"/>
          <w:color w:val="auto"/>
          <w:sz w:val="30"/>
          <w:szCs w:val="30"/>
          <w:highlight w:val="none"/>
          <w:lang w:val="en-US" w:eastAsia="zh-CN"/>
        </w:rPr>
        <w:t>:</w:t>
      </w:r>
      <w:r>
        <w:rPr>
          <w:rFonts w:hint="eastAsia" w:ascii="仿宋" w:hAnsi="仿宋" w:eastAsia="仿宋" w:cs="仿宋"/>
          <w:color w:val="auto"/>
          <w:sz w:val="30"/>
          <w:szCs w:val="30"/>
          <w:highlight w:val="none"/>
        </w:rPr>
        <w:t>¥</w:t>
      </w:r>
      <w:r>
        <w:rPr>
          <w:rFonts w:hint="eastAsia" w:ascii="仿宋" w:hAnsi="仿宋" w:eastAsia="仿宋" w:cs="仿宋"/>
          <w:color w:val="auto"/>
          <w:sz w:val="30"/>
          <w:szCs w:val="30"/>
          <w:highlight w:val="none"/>
          <w:u w:val="single"/>
          <w:lang w:val="en-US" w:eastAsia="zh-CN"/>
        </w:rPr>
        <w:t>****</w:t>
      </w:r>
      <w:r>
        <w:rPr>
          <w:rFonts w:hint="eastAsia" w:ascii="仿宋" w:hAnsi="仿宋" w:eastAsia="仿宋" w:cs="仿宋"/>
          <w:color w:val="auto"/>
          <w:sz w:val="30"/>
          <w:szCs w:val="30"/>
          <w:highlight w:val="none"/>
        </w:rPr>
        <w:t>元）</w:t>
      </w:r>
      <w:r>
        <w:rPr>
          <w:rFonts w:hint="eastAsia" w:ascii="仿宋" w:hAnsi="仿宋" w:eastAsia="仿宋" w:cs="仿宋"/>
          <w:color w:val="auto"/>
          <w:sz w:val="30"/>
          <w:szCs w:val="30"/>
          <w:highlight w:val="none"/>
          <w:lang w:eastAsia="zh-CN"/>
        </w:rPr>
        <w:t>，</w:t>
      </w:r>
      <w:r>
        <w:rPr>
          <w:rFonts w:hint="eastAsia" w:ascii="仿宋" w:hAnsi="仿宋" w:eastAsia="仿宋" w:cs="仿宋"/>
          <w:color w:val="auto"/>
          <w:sz w:val="30"/>
          <w:szCs w:val="30"/>
          <w:lang w:val="en-US" w:eastAsia="zh-CN"/>
        </w:rPr>
        <w:t>其中不含税金额</w:t>
      </w:r>
      <w:r>
        <w:rPr>
          <w:rFonts w:hint="eastAsia" w:ascii="仿宋" w:hAnsi="仿宋" w:eastAsia="仿宋" w:cs="仿宋"/>
          <w:color w:val="auto"/>
          <w:sz w:val="30"/>
          <w:szCs w:val="30"/>
          <w:u w:val="single"/>
          <w:lang w:val="en-US" w:eastAsia="zh-CN"/>
        </w:rPr>
        <w:t>****</w:t>
      </w:r>
      <w:r>
        <w:rPr>
          <w:rFonts w:hint="eastAsia" w:ascii="仿宋" w:hAnsi="仿宋" w:eastAsia="仿宋" w:cs="仿宋"/>
          <w:color w:val="auto"/>
          <w:sz w:val="30"/>
          <w:szCs w:val="30"/>
          <w:lang w:val="en-US" w:eastAsia="zh-CN"/>
        </w:rPr>
        <w:t>元，税额</w:t>
      </w:r>
      <w:r>
        <w:rPr>
          <w:rFonts w:hint="eastAsia" w:ascii="仿宋" w:hAnsi="仿宋" w:eastAsia="仿宋" w:cs="仿宋"/>
          <w:color w:val="auto"/>
          <w:sz w:val="30"/>
          <w:szCs w:val="30"/>
          <w:u w:val="single"/>
          <w:lang w:val="en-US" w:eastAsia="zh-CN"/>
        </w:rPr>
        <w:t>****</w:t>
      </w:r>
      <w:r>
        <w:rPr>
          <w:rFonts w:hint="eastAsia" w:ascii="仿宋" w:hAnsi="仿宋" w:eastAsia="仿宋" w:cs="仿宋"/>
          <w:color w:val="auto"/>
          <w:sz w:val="30"/>
          <w:szCs w:val="30"/>
          <w:lang w:val="en-US" w:eastAsia="zh-CN"/>
        </w:rPr>
        <w:t>元；</w:t>
      </w:r>
    </w:p>
    <w:p w14:paraId="38A7EB36">
      <w:pPr>
        <w:keepNext w:val="0"/>
        <w:keepLines w:val="0"/>
        <w:pageBreakBefore w:val="0"/>
        <w:widowControl w:val="0"/>
        <w:kinsoku/>
        <w:wordWrap/>
        <w:overflowPunct/>
        <w:topLinePunct w:val="0"/>
        <w:bidi w:val="0"/>
        <w:snapToGrid/>
        <w:spacing w:line="460" w:lineRule="exact"/>
        <w:ind w:firstLine="600" w:firstLineChars="200"/>
        <w:jc w:val="both"/>
        <w:textAlignment w:val="auto"/>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lang w:val="en-US" w:eastAsia="zh-CN"/>
        </w:rPr>
        <w:t>第五年缴费期租金标准为</w:t>
      </w:r>
      <w:r>
        <w:rPr>
          <w:rFonts w:hint="eastAsia" w:ascii="仿宋" w:hAnsi="仿宋" w:eastAsia="仿宋" w:cs="仿宋"/>
          <w:color w:val="auto"/>
          <w:sz w:val="30"/>
          <w:szCs w:val="30"/>
          <w:highlight w:val="none"/>
          <w:u w:val="single"/>
          <w:lang w:val="en-US" w:eastAsia="zh-CN"/>
        </w:rPr>
        <w:t>**</w:t>
      </w:r>
      <w:r>
        <w:rPr>
          <w:rFonts w:hint="eastAsia" w:ascii="仿宋" w:hAnsi="仿宋" w:eastAsia="仿宋" w:cs="仿宋"/>
          <w:color w:val="auto"/>
          <w:sz w:val="30"/>
          <w:szCs w:val="30"/>
          <w:highlight w:val="none"/>
        </w:rPr>
        <w:t>元/㎡</w:t>
      </w:r>
      <w:r>
        <w:rPr>
          <w:rFonts w:hint="eastAsia" w:ascii="仿宋" w:hAnsi="仿宋" w:eastAsia="仿宋" w:cs="仿宋"/>
          <w:color w:val="auto"/>
          <w:sz w:val="30"/>
          <w:szCs w:val="30"/>
          <w:highlight w:val="none"/>
          <w:lang w:val="en-US" w:eastAsia="zh-CN"/>
        </w:rPr>
        <w:t>.</w:t>
      </w:r>
      <w:r>
        <w:rPr>
          <w:rFonts w:hint="eastAsia" w:ascii="仿宋" w:hAnsi="仿宋" w:eastAsia="仿宋" w:cs="仿宋"/>
          <w:color w:val="auto"/>
          <w:sz w:val="30"/>
          <w:szCs w:val="30"/>
          <w:highlight w:val="none"/>
        </w:rPr>
        <w:t>月计算，每月为人民币</w:t>
      </w:r>
      <w:r>
        <w:rPr>
          <w:rFonts w:hint="eastAsia" w:ascii="仿宋" w:hAnsi="仿宋" w:eastAsia="仿宋" w:cs="仿宋"/>
          <w:color w:val="auto"/>
          <w:sz w:val="30"/>
          <w:szCs w:val="30"/>
          <w:highlight w:val="none"/>
          <w:u w:val="single"/>
          <w:lang w:val="en-US" w:eastAsia="zh-CN"/>
        </w:rPr>
        <w:t>****元整</w:t>
      </w:r>
      <w:r>
        <w:rPr>
          <w:rFonts w:hint="eastAsia" w:ascii="仿宋" w:hAnsi="仿宋" w:eastAsia="仿宋" w:cs="仿宋"/>
          <w:color w:val="auto"/>
          <w:sz w:val="30"/>
          <w:szCs w:val="30"/>
          <w:highlight w:val="none"/>
        </w:rPr>
        <w:t>（小写</w:t>
      </w:r>
      <w:r>
        <w:rPr>
          <w:rFonts w:hint="eastAsia" w:ascii="仿宋" w:hAnsi="仿宋" w:eastAsia="仿宋" w:cs="仿宋"/>
          <w:color w:val="auto"/>
          <w:sz w:val="30"/>
          <w:szCs w:val="30"/>
          <w:highlight w:val="none"/>
          <w:lang w:val="en-US" w:eastAsia="zh-CN"/>
        </w:rPr>
        <w:t>:</w:t>
      </w:r>
      <w:r>
        <w:rPr>
          <w:rFonts w:hint="eastAsia" w:ascii="仿宋" w:hAnsi="仿宋" w:eastAsia="仿宋" w:cs="仿宋"/>
          <w:color w:val="auto"/>
          <w:sz w:val="30"/>
          <w:szCs w:val="30"/>
          <w:highlight w:val="none"/>
        </w:rPr>
        <w:t>¥</w:t>
      </w:r>
      <w:r>
        <w:rPr>
          <w:rFonts w:hint="eastAsia" w:ascii="仿宋" w:hAnsi="仿宋" w:eastAsia="仿宋" w:cs="仿宋"/>
          <w:color w:val="auto"/>
          <w:sz w:val="30"/>
          <w:szCs w:val="30"/>
          <w:highlight w:val="none"/>
          <w:u w:val="single"/>
          <w:lang w:val="en-US" w:eastAsia="zh-CN"/>
        </w:rPr>
        <w:t>****</w:t>
      </w:r>
      <w:r>
        <w:rPr>
          <w:rFonts w:hint="eastAsia" w:ascii="仿宋" w:hAnsi="仿宋" w:eastAsia="仿宋" w:cs="仿宋"/>
          <w:color w:val="auto"/>
          <w:sz w:val="30"/>
          <w:szCs w:val="30"/>
          <w:highlight w:val="none"/>
        </w:rPr>
        <w:t>元），年租金为人民币</w:t>
      </w:r>
      <w:r>
        <w:rPr>
          <w:rFonts w:hint="eastAsia" w:ascii="仿宋" w:hAnsi="仿宋" w:eastAsia="仿宋" w:cs="仿宋"/>
          <w:color w:val="auto"/>
          <w:sz w:val="30"/>
          <w:szCs w:val="30"/>
          <w:highlight w:val="none"/>
          <w:u w:val="single"/>
          <w:lang w:val="en-US" w:eastAsia="zh-CN"/>
        </w:rPr>
        <w:t>****元整</w:t>
      </w:r>
      <w:r>
        <w:rPr>
          <w:rFonts w:hint="eastAsia" w:ascii="仿宋" w:hAnsi="仿宋" w:eastAsia="仿宋" w:cs="仿宋"/>
          <w:color w:val="auto"/>
          <w:sz w:val="30"/>
          <w:szCs w:val="30"/>
          <w:highlight w:val="none"/>
        </w:rPr>
        <w:t>（小写</w:t>
      </w:r>
      <w:r>
        <w:rPr>
          <w:rFonts w:hint="eastAsia" w:ascii="仿宋" w:hAnsi="仿宋" w:eastAsia="仿宋" w:cs="仿宋"/>
          <w:color w:val="auto"/>
          <w:sz w:val="30"/>
          <w:szCs w:val="30"/>
          <w:highlight w:val="none"/>
          <w:lang w:val="en-US" w:eastAsia="zh-CN"/>
        </w:rPr>
        <w:t>:</w:t>
      </w:r>
      <w:r>
        <w:rPr>
          <w:rFonts w:hint="eastAsia" w:ascii="仿宋" w:hAnsi="仿宋" w:eastAsia="仿宋" w:cs="仿宋"/>
          <w:color w:val="auto"/>
          <w:sz w:val="30"/>
          <w:szCs w:val="30"/>
          <w:highlight w:val="none"/>
        </w:rPr>
        <w:t>¥</w:t>
      </w:r>
      <w:r>
        <w:rPr>
          <w:rFonts w:hint="eastAsia" w:ascii="仿宋" w:hAnsi="仿宋" w:eastAsia="仿宋" w:cs="仿宋"/>
          <w:color w:val="auto"/>
          <w:sz w:val="30"/>
          <w:szCs w:val="30"/>
          <w:highlight w:val="none"/>
          <w:u w:val="single"/>
          <w:lang w:val="en-US" w:eastAsia="zh-CN"/>
        </w:rPr>
        <w:t>****</w:t>
      </w:r>
      <w:r>
        <w:rPr>
          <w:rFonts w:hint="eastAsia" w:ascii="仿宋" w:hAnsi="仿宋" w:eastAsia="仿宋" w:cs="仿宋"/>
          <w:color w:val="auto"/>
          <w:sz w:val="30"/>
          <w:szCs w:val="30"/>
          <w:highlight w:val="none"/>
        </w:rPr>
        <w:t>元）</w:t>
      </w:r>
      <w:r>
        <w:rPr>
          <w:rFonts w:hint="eastAsia" w:ascii="仿宋" w:hAnsi="仿宋" w:eastAsia="仿宋" w:cs="仿宋"/>
          <w:color w:val="auto"/>
          <w:sz w:val="30"/>
          <w:szCs w:val="30"/>
          <w:highlight w:val="none"/>
          <w:lang w:eastAsia="zh-CN"/>
        </w:rPr>
        <w:t>，</w:t>
      </w:r>
      <w:r>
        <w:rPr>
          <w:rFonts w:hint="eastAsia" w:ascii="仿宋" w:hAnsi="仿宋" w:eastAsia="仿宋" w:cs="仿宋"/>
          <w:color w:val="auto"/>
          <w:sz w:val="30"/>
          <w:szCs w:val="30"/>
          <w:lang w:val="en-US" w:eastAsia="zh-CN"/>
        </w:rPr>
        <w:t>其中不含税金额</w:t>
      </w:r>
      <w:r>
        <w:rPr>
          <w:rFonts w:hint="eastAsia" w:ascii="仿宋" w:hAnsi="仿宋" w:eastAsia="仿宋" w:cs="仿宋"/>
          <w:color w:val="auto"/>
          <w:sz w:val="30"/>
          <w:szCs w:val="30"/>
          <w:u w:val="single"/>
          <w:lang w:val="en-US" w:eastAsia="zh-CN"/>
        </w:rPr>
        <w:t>****</w:t>
      </w:r>
      <w:r>
        <w:rPr>
          <w:rFonts w:hint="eastAsia" w:ascii="仿宋" w:hAnsi="仿宋" w:eastAsia="仿宋" w:cs="仿宋"/>
          <w:color w:val="auto"/>
          <w:sz w:val="30"/>
          <w:szCs w:val="30"/>
          <w:lang w:val="en-US" w:eastAsia="zh-CN"/>
        </w:rPr>
        <w:t>元，税额</w:t>
      </w:r>
      <w:r>
        <w:rPr>
          <w:rFonts w:hint="eastAsia" w:ascii="仿宋" w:hAnsi="仿宋" w:eastAsia="仿宋" w:cs="仿宋"/>
          <w:color w:val="auto"/>
          <w:sz w:val="30"/>
          <w:szCs w:val="30"/>
          <w:u w:val="single"/>
          <w:lang w:val="en-US" w:eastAsia="zh-CN"/>
        </w:rPr>
        <w:t>****</w:t>
      </w:r>
      <w:r>
        <w:rPr>
          <w:rFonts w:hint="eastAsia" w:ascii="仿宋" w:hAnsi="仿宋" w:eastAsia="仿宋" w:cs="仿宋"/>
          <w:color w:val="auto"/>
          <w:sz w:val="30"/>
          <w:szCs w:val="30"/>
          <w:lang w:val="en-US" w:eastAsia="zh-CN"/>
        </w:rPr>
        <w:t>元</w:t>
      </w:r>
      <w:r>
        <w:rPr>
          <w:rFonts w:hint="eastAsia" w:ascii="仿宋" w:hAnsi="仿宋" w:eastAsia="仿宋" w:cs="仿宋"/>
          <w:color w:val="auto"/>
          <w:sz w:val="30"/>
          <w:szCs w:val="30"/>
          <w:highlight w:val="none"/>
        </w:rPr>
        <w:t>。</w:t>
      </w:r>
    </w:p>
    <w:p w14:paraId="05DAFE67">
      <w:pPr>
        <w:keepNext w:val="0"/>
        <w:keepLines w:val="0"/>
        <w:pageBreakBefore w:val="0"/>
        <w:widowControl w:val="0"/>
        <w:kinsoku/>
        <w:wordWrap/>
        <w:overflowPunct/>
        <w:topLinePunct w:val="0"/>
        <w:bidi w:val="0"/>
        <w:snapToGrid/>
        <w:spacing w:line="460" w:lineRule="exact"/>
        <w:ind w:firstLine="600" w:firstLineChars="200"/>
        <w:jc w:val="both"/>
        <w:textAlignment w:val="auto"/>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lang w:val="en-US" w:eastAsia="zh-CN"/>
        </w:rPr>
        <w:t>租赁合同总计租金为人民币</w:t>
      </w:r>
      <w:r>
        <w:rPr>
          <w:rFonts w:hint="eastAsia" w:ascii="仿宋" w:hAnsi="仿宋" w:eastAsia="仿宋" w:cs="仿宋"/>
          <w:color w:val="auto"/>
          <w:sz w:val="30"/>
          <w:szCs w:val="30"/>
          <w:highlight w:val="none"/>
          <w:u w:val="single"/>
          <w:lang w:val="en-US" w:eastAsia="zh-CN"/>
        </w:rPr>
        <w:t>****元整</w:t>
      </w:r>
      <w:r>
        <w:rPr>
          <w:rFonts w:hint="eastAsia" w:ascii="仿宋" w:hAnsi="仿宋" w:eastAsia="仿宋" w:cs="仿宋"/>
          <w:color w:val="auto"/>
          <w:sz w:val="30"/>
          <w:szCs w:val="30"/>
          <w:highlight w:val="none"/>
        </w:rPr>
        <w:t>（小写</w:t>
      </w:r>
      <w:r>
        <w:rPr>
          <w:rFonts w:hint="eastAsia" w:ascii="仿宋" w:hAnsi="仿宋" w:eastAsia="仿宋" w:cs="仿宋"/>
          <w:color w:val="auto"/>
          <w:sz w:val="30"/>
          <w:szCs w:val="30"/>
          <w:highlight w:val="none"/>
          <w:lang w:val="en-US" w:eastAsia="zh-CN"/>
        </w:rPr>
        <w:t>:</w:t>
      </w:r>
      <w:r>
        <w:rPr>
          <w:rFonts w:hint="eastAsia" w:ascii="仿宋" w:hAnsi="仿宋" w:eastAsia="仿宋" w:cs="仿宋"/>
          <w:color w:val="auto"/>
          <w:sz w:val="30"/>
          <w:szCs w:val="30"/>
          <w:highlight w:val="none"/>
        </w:rPr>
        <w:t>¥</w:t>
      </w:r>
      <w:r>
        <w:rPr>
          <w:rFonts w:hint="eastAsia" w:ascii="仿宋" w:hAnsi="仿宋" w:eastAsia="仿宋" w:cs="仿宋"/>
          <w:color w:val="auto"/>
          <w:sz w:val="30"/>
          <w:szCs w:val="30"/>
          <w:highlight w:val="none"/>
          <w:u w:val="single"/>
          <w:lang w:val="en-US" w:eastAsia="zh-CN"/>
        </w:rPr>
        <w:t>****</w:t>
      </w:r>
      <w:r>
        <w:rPr>
          <w:rFonts w:hint="eastAsia" w:ascii="仿宋" w:hAnsi="仿宋" w:eastAsia="仿宋" w:cs="仿宋"/>
          <w:color w:val="auto"/>
          <w:sz w:val="30"/>
          <w:szCs w:val="30"/>
          <w:highlight w:val="none"/>
        </w:rPr>
        <w:t>元）【租金含发票税点费用</w:t>
      </w:r>
      <w:r>
        <w:rPr>
          <w:rFonts w:hint="eastAsia" w:ascii="仿宋" w:hAnsi="仿宋" w:eastAsia="仿宋" w:cs="仿宋"/>
          <w:color w:val="auto"/>
          <w:sz w:val="30"/>
          <w:szCs w:val="30"/>
          <w:highlight w:val="none"/>
          <w:lang w:eastAsia="zh-CN"/>
        </w:rPr>
        <w:t>，</w:t>
      </w:r>
      <w:r>
        <w:rPr>
          <w:rFonts w:hint="eastAsia" w:ascii="仿宋" w:hAnsi="仿宋" w:eastAsia="仿宋" w:cs="仿宋"/>
          <w:color w:val="auto"/>
          <w:sz w:val="30"/>
          <w:szCs w:val="30"/>
          <w:highlight w:val="none"/>
        </w:rPr>
        <w:t>税率为9%</w:t>
      </w:r>
      <w:r>
        <w:rPr>
          <w:rFonts w:hint="eastAsia" w:ascii="仿宋" w:hAnsi="仿宋" w:eastAsia="仿宋" w:cs="仿宋"/>
          <w:color w:val="auto"/>
          <w:sz w:val="30"/>
          <w:szCs w:val="30"/>
          <w:highlight w:val="none"/>
          <w:lang w:eastAsia="zh-CN"/>
        </w:rPr>
        <w:t>，</w:t>
      </w:r>
      <w:r>
        <w:rPr>
          <w:rFonts w:hint="eastAsia" w:ascii="仿宋" w:hAnsi="仿宋" w:eastAsia="仿宋" w:cs="仿宋"/>
          <w:color w:val="auto"/>
          <w:sz w:val="30"/>
          <w:szCs w:val="30"/>
          <w:highlight w:val="none"/>
        </w:rPr>
        <w:t>如遇国家税率调整，以不含税价为依据重新计算租金。</w:t>
      </w:r>
      <w:r>
        <w:rPr>
          <w:rFonts w:hint="eastAsia" w:ascii="仿宋" w:hAnsi="仿宋" w:eastAsia="仿宋" w:cs="仿宋"/>
          <w:color w:val="auto"/>
          <w:sz w:val="30"/>
          <w:szCs w:val="30"/>
          <w:highlight w:val="none"/>
          <w:lang w:eastAsia="zh-CN"/>
        </w:rPr>
        <w:t>】</w:t>
      </w:r>
    </w:p>
    <w:p w14:paraId="5355ABBC">
      <w:pPr>
        <w:keepNext w:val="0"/>
        <w:keepLines w:val="0"/>
        <w:pageBreakBefore w:val="0"/>
        <w:widowControl w:val="0"/>
        <w:kinsoku/>
        <w:wordWrap/>
        <w:overflowPunct/>
        <w:topLinePunct w:val="0"/>
        <w:bidi w:val="0"/>
        <w:snapToGrid/>
        <w:spacing w:line="460" w:lineRule="exact"/>
        <w:ind w:firstLine="600" w:firstLineChars="200"/>
        <w:jc w:val="both"/>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2、租金以每</w:t>
      </w:r>
      <w:r>
        <w:rPr>
          <w:rFonts w:hint="eastAsia" w:ascii="仿宋" w:hAnsi="仿宋" w:eastAsia="仿宋" w:cs="仿宋"/>
          <w:color w:val="auto"/>
          <w:sz w:val="30"/>
          <w:szCs w:val="30"/>
          <w:u w:val="single"/>
        </w:rPr>
        <w:t xml:space="preserve"> 12 </w:t>
      </w:r>
      <w:r>
        <w:rPr>
          <w:rFonts w:hint="eastAsia" w:ascii="仿宋" w:hAnsi="仿宋" w:eastAsia="仿宋" w:cs="仿宋"/>
          <w:color w:val="auto"/>
          <w:sz w:val="30"/>
          <w:szCs w:val="30"/>
        </w:rPr>
        <w:t>个月为一个缴费周期支付一次，乙方应于本合同签订当日</w:t>
      </w:r>
      <w:r>
        <w:rPr>
          <w:rFonts w:hint="eastAsia" w:ascii="仿宋" w:hAnsi="仿宋" w:eastAsia="仿宋" w:cs="仿宋"/>
          <w:color w:val="auto"/>
          <w:sz w:val="30"/>
          <w:szCs w:val="30"/>
          <w:lang w:val="en-US" w:eastAsia="zh-CN"/>
        </w:rPr>
        <w:t>向甲方一次性缴清首期</w:t>
      </w:r>
      <w:r>
        <w:rPr>
          <w:rFonts w:hint="eastAsia" w:ascii="仿宋" w:hAnsi="仿宋" w:eastAsia="仿宋" w:cs="仿宋"/>
          <w:color w:val="auto"/>
          <w:sz w:val="30"/>
          <w:szCs w:val="30"/>
        </w:rPr>
        <w:t>租金</w:t>
      </w:r>
      <w:r>
        <w:rPr>
          <w:rFonts w:hint="eastAsia" w:ascii="仿宋" w:hAnsi="仿宋" w:eastAsia="仿宋" w:cs="仿宋"/>
          <w:color w:val="auto"/>
          <w:sz w:val="30"/>
          <w:szCs w:val="30"/>
          <w:lang w:eastAsia="zh-CN"/>
        </w:rPr>
        <w:t>，其余缴费周期的租金乙方应于每个缴费周期</w:t>
      </w:r>
      <w:r>
        <w:rPr>
          <w:rFonts w:hint="eastAsia" w:ascii="仿宋" w:hAnsi="仿宋" w:eastAsia="仿宋" w:cs="仿宋"/>
          <w:color w:val="auto"/>
          <w:sz w:val="30"/>
          <w:szCs w:val="30"/>
          <w:highlight w:val="none"/>
          <w:lang w:eastAsia="zh-CN"/>
        </w:rPr>
        <w:t>开始的</w:t>
      </w:r>
      <w:r>
        <w:rPr>
          <w:rFonts w:hint="eastAsia" w:ascii="仿宋" w:hAnsi="仿宋" w:eastAsia="仿宋" w:cs="仿宋"/>
          <w:color w:val="auto"/>
          <w:sz w:val="30"/>
          <w:szCs w:val="30"/>
          <w:highlight w:val="none"/>
          <w:u w:val="single"/>
          <w:lang w:val="en-US" w:eastAsia="zh-CN"/>
        </w:rPr>
        <w:t xml:space="preserve"> </w:t>
      </w:r>
      <w:r>
        <w:rPr>
          <w:rFonts w:hint="eastAsia" w:ascii="仿宋" w:hAnsi="仿宋" w:eastAsia="仿宋" w:cs="仿宋"/>
          <w:color w:val="auto"/>
          <w:sz w:val="30"/>
          <w:szCs w:val="30"/>
          <w:highlight w:val="none"/>
          <w:u w:val="single"/>
          <w:lang w:eastAsia="zh-CN"/>
        </w:rPr>
        <w:t>15</w:t>
      </w:r>
      <w:r>
        <w:rPr>
          <w:rFonts w:hint="eastAsia" w:ascii="仿宋" w:hAnsi="仿宋" w:eastAsia="仿宋" w:cs="仿宋"/>
          <w:color w:val="auto"/>
          <w:sz w:val="30"/>
          <w:szCs w:val="30"/>
          <w:highlight w:val="none"/>
          <w:u w:val="single"/>
          <w:lang w:val="en-US" w:eastAsia="zh-CN"/>
        </w:rPr>
        <w:t xml:space="preserve"> </w:t>
      </w:r>
      <w:r>
        <w:rPr>
          <w:rFonts w:hint="eastAsia" w:ascii="仿宋" w:hAnsi="仿宋" w:eastAsia="仿宋" w:cs="仿宋"/>
          <w:color w:val="auto"/>
          <w:sz w:val="30"/>
          <w:szCs w:val="30"/>
          <w:highlight w:val="none"/>
          <w:lang w:eastAsia="zh-CN"/>
        </w:rPr>
        <w:t>日</w:t>
      </w:r>
      <w:r>
        <w:rPr>
          <w:rFonts w:hint="eastAsia" w:ascii="仿宋" w:hAnsi="仿宋" w:eastAsia="仿宋" w:cs="仿宋"/>
          <w:color w:val="auto"/>
          <w:sz w:val="30"/>
          <w:szCs w:val="30"/>
          <w:highlight w:val="none"/>
          <w:lang w:val="en-US" w:eastAsia="zh-CN"/>
        </w:rPr>
        <w:t>以前</w:t>
      </w:r>
      <w:r>
        <w:rPr>
          <w:rFonts w:hint="eastAsia" w:ascii="仿宋" w:hAnsi="仿宋" w:eastAsia="仿宋" w:cs="仿宋"/>
          <w:color w:val="auto"/>
          <w:sz w:val="30"/>
          <w:szCs w:val="30"/>
          <w:highlight w:val="none"/>
          <w:lang w:eastAsia="zh-CN"/>
        </w:rPr>
        <w:t>付清</w:t>
      </w:r>
      <w:r>
        <w:rPr>
          <w:rFonts w:hint="eastAsia" w:ascii="仿宋" w:hAnsi="仿宋" w:eastAsia="仿宋" w:cs="仿宋"/>
          <w:color w:val="auto"/>
          <w:sz w:val="30"/>
          <w:szCs w:val="30"/>
        </w:rPr>
        <w:t>。</w:t>
      </w:r>
    </w:p>
    <w:p w14:paraId="5C4AF4F5">
      <w:pPr>
        <w:keepNext w:val="0"/>
        <w:keepLines w:val="0"/>
        <w:pageBreakBefore w:val="0"/>
        <w:widowControl w:val="0"/>
        <w:kinsoku/>
        <w:wordWrap/>
        <w:overflowPunct/>
        <w:topLinePunct w:val="0"/>
        <w:bidi w:val="0"/>
        <w:snapToGrid/>
        <w:spacing w:line="460" w:lineRule="exact"/>
        <w:ind w:firstLine="600" w:firstLineChars="200"/>
        <w:jc w:val="both"/>
        <w:textAlignment w:val="auto"/>
        <w:rPr>
          <w:rFonts w:hint="eastAsia" w:ascii="仿宋" w:hAnsi="仿宋" w:eastAsia="仿宋" w:cs="仿宋"/>
          <w:color w:val="auto"/>
          <w:sz w:val="30"/>
          <w:szCs w:val="30"/>
        </w:rPr>
      </w:pPr>
      <w:r>
        <w:rPr>
          <w:rFonts w:hint="eastAsia" w:ascii="仿宋" w:hAnsi="仿宋" w:eastAsia="仿宋" w:cs="仿宋"/>
          <w:color w:val="auto"/>
          <w:sz w:val="30"/>
          <w:szCs w:val="30"/>
          <w:lang w:val="en-US" w:eastAsia="zh-CN"/>
        </w:rPr>
        <w:t>3</w:t>
      </w:r>
      <w:r>
        <w:rPr>
          <w:rFonts w:hint="eastAsia" w:ascii="仿宋" w:hAnsi="仿宋" w:eastAsia="仿宋" w:cs="仿宋"/>
          <w:color w:val="auto"/>
          <w:sz w:val="30"/>
          <w:szCs w:val="30"/>
        </w:rPr>
        <w:t>、租金、</w:t>
      </w:r>
      <w:r>
        <w:rPr>
          <w:rFonts w:hint="eastAsia" w:ascii="仿宋" w:hAnsi="仿宋" w:eastAsia="仿宋" w:cs="仿宋"/>
          <w:color w:val="auto"/>
          <w:sz w:val="30"/>
          <w:szCs w:val="30"/>
          <w:lang w:eastAsia="zh-CN"/>
        </w:rPr>
        <w:t>履约保证金</w:t>
      </w:r>
      <w:r>
        <w:rPr>
          <w:rFonts w:hint="eastAsia" w:ascii="仿宋" w:hAnsi="仿宋" w:eastAsia="仿宋" w:cs="仿宋"/>
          <w:color w:val="auto"/>
          <w:sz w:val="30"/>
          <w:szCs w:val="30"/>
        </w:rPr>
        <w:t>、补偿金、违约金计算后向上取整到元。</w:t>
      </w:r>
    </w:p>
    <w:p w14:paraId="35F55B8F">
      <w:pPr>
        <w:keepNext w:val="0"/>
        <w:keepLines w:val="0"/>
        <w:pageBreakBefore w:val="0"/>
        <w:widowControl w:val="0"/>
        <w:kinsoku/>
        <w:wordWrap/>
        <w:overflowPunct/>
        <w:topLinePunct w:val="0"/>
        <w:bidi w:val="0"/>
        <w:snapToGrid/>
        <w:spacing w:line="460" w:lineRule="exact"/>
        <w:ind w:firstLine="600" w:firstLineChars="200"/>
        <w:jc w:val="both"/>
        <w:textAlignment w:val="auto"/>
        <w:rPr>
          <w:rFonts w:hint="eastAsia" w:ascii="仿宋" w:hAnsi="仿宋" w:eastAsia="仿宋" w:cs="仿宋"/>
          <w:color w:val="auto"/>
          <w:sz w:val="30"/>
          <w:szCs w:val="30"/>
        </w:rPr>
      </w:pPr>
      <w:r>
        <w:rPr>
          <w:rFonts w:hint="eastAsia" w:ascii="仿宋" w:hAnsi="仿宋" w:eastAsia="仿宋" w:cs="仿宋"/>
          <w:color w:val="auto"/>
          <w:sz w:val="30"/>
          <w:szCs w:val="30"/>
          <w:lang w:val="en-US" w:eastAsia="zh-CN"/>
        </w:rPr>
        <w:t>4</w:t>
      </w:r>
      <w:r>
        <w:rPr>
          <w:rFonts w:hint="eastAsia" w:ascii="仿宋" w:hAnsi="仿宋" w:eastAsia="仿宋" w:cs="仿宋"/>
          <w:color w:val="auto"/>
          <w:sz w:val="30"/>
          <w:szCs w:val="30"/>
        </w:rPr>
        <w:t>、甲方指定以下账户作为接受乙方支付租金、</w:t>
      </w:r>
      <w:r>
        <w:rPr>
          <w:rFonts w:hint="eastAsia" w:ascii="仿宋" w:hAnsi="仿宋" w:eastAsia="仿宋" w:cs="仿宋"/>
          <w:color w:val="auto"/>
          <w:sz w:val="30"/>
          <w:szCs w:val="30"/>
          <w:lang w:eastAsia="zh-CN"/>
        </w:rPr>
        <w:t>履约保证金</w:t>
      </w:r>
      <w:r>
        <w:rPr>
          <w:rFonts w:hint="eastAsia" w:ascii="仿宋" w:hAnsi="仿宋" w:eastAsia="仿宋" w:cs="仿宋"/>
          <w:color w:val="auto"/>
          <w:sz w:val="30"/>
          <w:szCs w:val="30"/>
        </w:rPr>
        <w:t>、补偿金、违约金等相关费用的唯一账户：</w:t>
      </w:r>
    </w:p>
    <w:p w14:paraId="57999EB7">
      <w:pPr>
        <w:keepNext w:val="0"/>
        <w:keepLines w:val="0"/>
        <w:pageBreakBefore w:val="0"/>
        <w:widowControl w:val="0"/>
        <w:kinsoku/>
        <w:wordWrap/>
        <w:overflowPunct/>
        <w:topLinePunct w:val="0"/>
        <w:bidi w:val="0"/>
        <w:snapToGrid/>
        <w:spacing w:line="460" w:lineRule="exact"/>
        <w:ind w:firstLine="600" w:firstLineChars="200"/>
        <w:jc w:val="both"/>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户  名：漳州九龙江古雷发展集团有限公司</w:t>
      </w:r>
    </w:p>
    <w:p w14:paraId="2B5977B0">
      <w:pPr>
        <w:keepNext w:val="0"/>
        <w:keepLines w:val="0"/>
        <w:pageBreakBefore w:val="0"/>
        <w:widowControl w:val="0"/>
        <w:kinsoku/>
        <w:wordWrap/>
        <w:overflowPunct/>
        <w:topLinePunct w:val="0"/>
        <w:bidi w:val="0"/>
        <w:snapToGrid/>
        <w:spacing w:line="460" w:lineRule="exact"/>
        <w:ind w:firstLine="600" w:firstLineChars="200"/>
        <w:jc w:val="both"/>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账  号：162070100100002065</w:t>
      </w:r>
    </w:p>
    <w:p w14:paraId="57BC5B44">
      <w:pPr>
        <w:keepNext w:val="0"/>
        <w:keepLines w:val="0"/>
        <w:pageBreakBefore w:val="0"/>
        <w:widowControl w:val="0"/>
        <w:kinsoku/>
        <w:wordWrap/>
        <w:overflowPunct/>
        <w:topLinePunct w:val="0"/>
        <w:bidi w:val="0"/>
        <w:snapToGrid/>
        <w:spacing w:line="460" w:lineRule="exact"/>
        <w:ind w:firstLine="600" w:firstLineChars="200"/>
        <w:jc w:val="both"/>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开户行：兴业银行漳州古雷支行</w:t>
      </w:r>
    </w:p>
    <w:p w14:paraId="594975C1">
      <w:pPr>
        <w:pStyle w:val="11"/>
        <w:keepNext w:val="0"/>
        <w:keepLines w:val="0"/>
        <w:pageBreakBefore w:val="0"/>
        <w:widowControl w:val="0"/>
        <w:kinsoku/>
        <w:wordWrap/>
        <w:overflowPunct/>
        <w:topLinePunct w:val="0"/>
        <w:autoSpaceDE/>
        <w:autoSpaceDN/>
        <w:bidi w:val="0"/>
        <w:snapToGrid/>
        <w:spacing w:line="460" w:lineRule="exact"/>
        <w:ind w:firstLine="600" w:firstLineChars="200"/>
        <w:jc w:val="both"/>
        <w:textAlignment w:val="auto"/>
        <w:rPr>
          <w:rFonts w:hint="eastAsia" w:ascii="仿宋" w:hAnsi="仿宋" w:eastAsia="仿宋" w:cs="仿宋"/>
          <w:color w:val="auto"/>
          <w:kern w:val="2"/>
          <w:sz w:val="30"/>
          <w:szCs w:val="30"/>
        </w:rPr>
      </w:pPr>
      <w:r>
        <w:rPr>
          <w:rFonts w:hint="eastAsia" w:ascii="仿宋" w:hAnsi="仿宋" w:eastAsia="仿宋" w:cs="仿宋"/>
          <w:color w:val="auto"/>
          <w:kern w:val="2"/>
          <w:sz w:val="30"/>
          <w:szCs w:val="30"/>
          <w:lang w:val="en-US" w:eastAsia="zh-CN"/>
        </w:rPr>
        <w:t>5</w:t>
      </w:r>
      <w:r>
        <w:rPr>
          <w:rFonts w:hint="eastAsia" w:ascii="仿宋" w:hAnsi="仿宋" w:eastAsia="仿宋" w:cs="仿宋"/>
          <w:color w:val="auto"/>
          <w:kern w:val="2"/>
          <w:sz w:val="30"/>
          <w:szCs w:val="30"/>
        </w:rPr>
        <w:t>、乙方支付租金后，甲方向乙方开具发票。如乙方提供的开票信息有误，或提供虚假开票信息，或变更开票信息未及时告知甲方，则所造成的一切法律后果由乙方承担。乙方确认开票信息如下：</w:t>
      </w:r>
    </w:p>
    <w:p w14:paraId="03DCCC3B">
      <w:pPr>
        <w:pStyle w:val="11"/>
        <w:keepNext w:val="0"/>
        <w:keepLines w:val="0"/>
        <w:pageBreakBefore w:val="0"/>
        <w:widowControl w:val="0"/>
        <w:kinsoku/>
        <w:wordWrap/>
        <w:overflowPunct/>
        <w:topLinePunct w:val="0"/>
        <w:autoSpaceDE/>
        <w:autoSpaceDN/>
        <w:bidi w:val="0"/>
        <w:snapToGrid/>
        <w:spacing w:line="460" w:lineRule="exact"/>
        <w:ind w:firstLine="600" w:firstLineChars="200"/>
        <w:jc w:val="both"/>
        <w:textAlignment w:val="auto"/>
        <w:rPr>
          <w:rFonts w:hint="eastAsia" w:ascii="仿宋" w:hAnsi="仿宋" w:eastAsia="仿宋" w:cs="仿宋"/>
          <w:color w:val="auto"/>
          <w:kern w:val="2"/>
          <w:sz w:val="30"/>
          <w:szCs w:val="30"/>
        </w:rPr>
      </w:pPr>
      <w:r>
        <w:rPr>
          <w:rFonts w:hint="eastAsia" w:ascii="仿宋" w:hAnsi="仿宋" w:eastAsia="仿宋" w:cs="仿宋"/>
          <w:color w:val="auto"/>
          <w:kern w:val="2"/>
          <w:sz w:val="30"/>
          <w:szCs w:val="30"/>
        </w:rPr>
        <w:t>发 票 类 型 ：</w:t>
      </w:r>
      <w:r>
        <w:rPr>
          <w:rFonts w:hint="eastAsia" w:ascii="仿宋" w:hAnsi="仿宋" w:eastAsia="仿宋" w:cs="仿宋"/>
          <w:color w:val="auto"/>
          <w:kern w:val="2"/>
          <w:sz w:val="30"/>
          <w:szCs w:val="30"/>
        </w:rPr>
        <w:sym w:font="Wingdings 2" w:char="00A3"/>
      </w:r>
      <w:r>
        <w:rPr>
          <w:rFonts w:hint="eastAsia" w:ascii="仿宋" w:hAnsi="仿宋" w:eastAsia="仿宋" w:cs="仿宋"/>
          <w:color w:val="auto"/>
          <w:kern w:val="2"/>
          <w:sz w:val="30"/>
          <w:szCs w:val="30"/>
        </w:rPr>
        <w:t xml:space="preserve">增值税普通发票   </w:t>
      </w:r>
      <w:r>
        <w:rPr>
          <w:rFonts w:hint="eastAsia" w:ascii="仿宋" w:hAnsi="仿宋" w:eastAsia="仿宋" w:cs="仿宋"/>
          <w:color w:val="auto"/>
          <w:kern w:val="2"/>
          <w:sz w:val="30"/>
          <w:szCs w:val="30"/>
        </w:rPr>
        <w:sym w:font="Wingdings 2" w:char="00A3"/>
      </w:r>
      <w:r>
        <w:rPr>
          <w:rFonts w:hint="eastAsia" w:ascii="仿宋" w:hAnsi="仿宋" w:eastAsia="仿宋" w:cs="仿宋"/>
          <w:color w:val="auto"/>
          <w:kern w:val="2"/>
          <w:sz w:val="30"/>
          <w:szCs w:val="30"/>
        </w:rPr>
        <w:t>增值税专用发票</w:t>
      </w:r>
    </w:p>
    <w:p w14:paraId="6A40F7AA">
      <w:pPr>
        <w:pStyle w:val="11"/>
        <w:keepNext w:val="0"/>
        <w:keepLines w:val="0"/>
        <w:pageBreakBefore w:val="0"/>
        <w:widowControl w:val="0"/>
        <w:kinsoku/>
        <w:wordWrap/>
        <w:overflowPunct/>
        <w:topLinePunct w:val="0"/>
        <w:autoSpaceDE/>
        <w:autoSpaceDN/>
        <w:bidi w:val="0"/>
        <w:snapToGrid/>
        <w:spacing w:line="460" w:lineRule="exact"/>
        <w:ind w:firstLine="600" w:firstLineChars="200"/>
        <w:jc w:val="both"/>
        <w:textAlignment w:val="auto"/>
        <w:rPr>
          <w:rFonts w:hint="eastAsia" w:ascii="仿宋" w:hAnsi="仿宋" w:eastAsia="仿宋" w:cs="仿宋"/>
          <w:color w:val="auto"/>
          <w:kern w:val="2"/>
          <w:sz w:val="30"/>
          <w:szCs w:val="30"/>
          <w:lang w:val="en-US" w:eastAsia="zh-CN"/>
        </w:rPr>
      </w:pPr>
      <w:r>
        <w:rPr>
          <w:rFonts w:hint="eastAsia" w:ascii="仿宋" w:hAnsi="仿宋" w:eastAsia="仿宋" w:cs="仿宋"/>
          <w:color w:val="auto"/>
          <w:kern w:val="2"/>
          <w:sz w:val="30"/>
          <w:szCs w:val="30"/>
        </w:rPr>
        <w:t>名        称：</w:t>
      </w:r>
    </w:p>
    <w:p w14:paraId="5D28367F">
      <w:pPr>
        <w:pStyle w:val="11"/>
        <w:keepNext w:val="0"/>
        <w:keepLines w:val="0"/>
        <w:pageBreakBefore w:val="0"/>
        <w:widowControl w:val="0"/>
        <w:kinsoku/>
        <w:wordWrap/>
        <w:overflowPunct/>
        <w:topLinePunct w:val="0"/>
        <w:autoSpaceDE/>
        <w:autoSpaceDN/>
        <w:bidi w:val="0"/>
        <w:snapToGrid/>
        <w:spacing w:line="460" w:lineRule="exact"/>
        <w:ind w:firstLine="600" w:firstLineChars="200"/>
        <w:jc w:val="both"/>
        <w:textAlignment w:val="auto"/>
        <w:rPr>
          <w:rFonts w:hint="default" w:ascii="仿宋" w:hAnsi="仿宋" w:eastAsia="仿宋" w:cs="仿宋"/>
          <w:color w:val="auto"/>
          <w:kern w:val="2"/>
          <w:sz w:val="30"/>
          <w:szCs w:val="30"/>
          <w:lang w:val="en-US" w:eastAsia="zh-CN"/>
        </w:rPr>
      </w:pPr>
      <w:r>
        <w:rPr>
          <w:rFonts w:hint="eastAsia" w:ascii="仿宋" w:hAnsi="仿宋" w:eastAsia="仿宋" w:cs="仿宋"/>
          <w:color w:val="auto"/>
          <w:kern w:val="2"/>
          <w:sz w:val="30"/>
          <w:szCs w:val="30"/>
        </w:rPr>
        <w:t>纳税人识别号：</w:t>
      </w:r>
    </w:p>
    <w:p w14:paraId="18094914">
      <w:pPr>
        <w:pStyle w:val="11"/>
        <w:keepNext w:val="0"/>
        <w:keepLines w:val="0"/>
        <w:pageBreakBefore w:val="0"/>
        <w:widowControl w:val="0"/>
        <w:kinsoku/>
        <w:wordWrap/>
        <w:overflowPunct/>
        <w:topLinePunct w:val="0"/>
        <w:autoSpaceDE/>
        <w:autoSpaceDN/>
        <w:bidi w:val="0"/>
        <w:snapToGrid/>
        <w:spacing w:line="460" w:lineRule="exact"/>
        <w:ind w:firstLine="600" w:firstLineChars="200"/>
        <w:jc w:val="both"/>
        <w:textAlignment w:val="auto"/>
        <w:rPr>
          <w:rFonts w:hint="eastAsia" w:ascii="仿宋" w:hAnsi="仿宋" w:eastAsia="仿宋" w:cs="仿宋"/>
          <w:color w:val="auto"/>
          <w:kern w:val="2"/>
          <w:sz w:val="30"/>
          <w:szCs w:val="30"/>
        </w:rPr>
      </w:pPr>
      <w:r>
        <w:rPr>
          <w:rFonts w:hint="eastAsia" w:ascii="仿宋" w:hAnsi="仿宋" w:eastAsia="仿宋" w:cs="仿宋"/>
          <w:color w:val="auto"/>
          <w:kern w:val="2"/>
          <w:sz w:val="30"/>
          <w:szCs w:val="30"/>
        </w:rPr>
        <w:t>账        号：</w:t>
      </w:r>
    </w:p>
    <w:p w14:paraId="04C6B816">
      <w:pPr>
        <w:pStyle w:val="11"/>
        <w:keepNext w:val="0"/>
        <w:keepLines w:val="0"/>
        <w:pageBreakBefore w:val="0"/>
        <w:widowControl w:val="0"/>
        <w:kinsoku/>
        <w:wordWrap/>
        <w:overflowPunct/>
        <w:topLinePunct w:val="0"/>
        <w:autoSpaceDE/>
        <w:autoSpaceDN/>
        <w:bidi w:val="0"/>
        <w:snapToGrid/>
        <w:spacing w:line="460" w:lineRule="exact"/>
        <w:ind w:firstLine="600" w:firstLineChars="200"/>
        <w:jc w:val="both"/>
        <w:textAlignment w:val="auto"/>
        <w:rPr>
          <w:rFonts w:hint="eastAsia" w:ascii="仿宋" w:hAnsi="仿宋" w:eastAsia="仿宋" w:cs="仿宋"/>
          <w:color w:val="auto"/>
          <w:kern w:val="2"/>
          <w:sz w:val="30"/>
          <w:szCs w:val="30"/>
        </w:rPr>
      </w:pPr>
      <w:r>
        <w:rPr>
          <w:rFonts w:hint="eastAsia" w:ascii="仿宋" w:hAnsi="仿宋" w:eastAsia="仿宋" w:cs="仿宋"/>
          <w:color w:val="auto"/>
          <w:kern w:val="2"/>
          <w:sz w:val="30"/>
          <w:szCs w:val="30"/>
        </w:rPr>
        <w:t>开   户   行：</w:t>
      </w:r>
    </w:p>
    <w:p w14:paraId="6EB9AC3D">
      <w:pPr>
        <w:keepNext w:val="0"/>
        <w:keepLines w:val="0"/>
        <w:pageBreakBefore w:val="0"/>
        <w:widowControl w:val="0"/>
        <w:kinsoku/>
        <w:wordWrap/>
        <w:overflowPunct/>
        <w:topLinePunct w:val="0"/>
        <w:bidi w:val="0"/>
        <w:snapToGrid/>
        <w:spacing w:line="460" w:lineRule="exact"/>
        <w:ind w:firstLine="600" w:firstLineChars="200"/>
        <w:jc w:val="both"/>
        <w:textAlignment w:val="auto"/>
        <w:rPr>
          <w:rFonts w:hint="eastAsia" w:ascii="仿宋" w:hAnsi="仿宋" w:eastAsia="仿宋" w:cs="仿宋"/>
          <w:b/>
          <w:bCs/>
          <w:color w:val="auto"/>
          <w:sz w:val="30"/>
          <w:szCs w:val="30"/>
        </w:rPr>
      </w:pPr>
      <w:r>
        <w:rPr>
          <w:rFonts w:hint="eastAsia" w:ascii="仿宋" w:hAnsi="仿宋" w:eastAsia="仿宋" w:cs="仿宋"/>
          <w:b/>
          <w:bCs/>
          <w:color w:val="auto"/>
          <w:sz w:val="30"/>
          <w:szCs w:val="30"/>
        </w:rPr>
        <w:t>四、</w:t>
      </w:r>
      <w:r>
        <w:rPr>
          <w:rFonts w:hint="eastAsia" w:ascii="仿宋" w:hAnsi="仿宋" w:eastAsia="仿宋" w:cs="仿宋"/>
          <w:b/>
          <w:bCs/>
          <w:color w:val="auto"/>
          <w:sz w:val="30"/>
          <w:szCs w:val="30"/>
          <w:lang w:eastAsia="zh-CN"/>
        </w:rPr>
        <w:t>履约保证金</w:t>
      </w:r>
      <w:r>
        <w:rPr>
          <w:rFonts w:hint="eastAsia" w:ascii="仿宋" w:hAnsi="仿宋" w:eastAsia="仿宋" w:cs="仿宋"/>
          <w:b/>
          <w:bCs/>
          <w:color w:val="auto"/>
          <w:sz w:val="30"/>
          <w:szCs w:val="30"/>
        </w:rPr>
        <w:t>及结算</w:t>
      </w:r>
    </w:p>
    <w:p w14:paraId="089990E1">
      <w:pPr>
        <w:keepNext w:val="0"/>
        <w:keepLines w:val="0"/>
        <w:pageBreakBefore w:val="0"/>
        <w:widowControl w:val="0"/>
        <w:kinsoku/>
        <w:wordWrap/>
        <w:overflowPunct/>
        <w:topLinePunct w:val="0"/>
        <w:bidi w:val="0"/>
        <w:snapToGrid/>
        <w:spacing w:line="460" w:lineRule="exact"/>
        <w:ind w:firstLine="600" w:firstLineChars="200"/>
        <w:jc w:val="both"/>
        <w:textAlignment w:val="auto"/>
        <w:rPr>
          <w:rFonts w:hint="eastAsia" w:ascii="仿宋" w:hAnsi="仿宋" w:eastAsia="仿宋" w:cs="仿宋"/>
          <w:color w:val="auto"/>
          <w:sz w:val="30"/>
          <w:szCs w:val="30"/>
          <w:u w:val="single"/>
        </w:rPr>
      </w:pPr>
      <w:r>
        <w:rPr>
          <w:rFonts w:hint="eastAsia" w:ascii="仿宋" w:hAnsi="仿宋" w:eastAsia="仿宋" w:cs="仿宋"/>
          <w:color w:val="auto"/>
          <w:sz w:val="30"/>
          <w:szCs w:val="30"/>
        </w:rPr>
        <w:t>1</w:t>
      </w:r>
      <w:r>
        <w:rPr>
          <w:rFonts w:hint="eastAsia" w:ascii="仿宋" w:hAnsi="仿宋" w:eastAsia="仿宋" w:cs="仿宋"/>
          <w:color w:val="auto"/>
          <w:sz w:val="30"/>
          <w:szCs w:val="30"/>
          <w:lang w:eastAsia="zh-CN"/>
        </w:rPr>
        <w:t>、</w:t>
      </w:r>
      <w:r>
        <w:rPr>
          <w:rFonts w:hint="eastAsia" w:ascii="仿宋" w:hAnsi="仿宋" w:eastAsia="仿宋" w:cs="仿宋"/>
          <w:color w:val="auto"/>
          <w:sz w:val="30"/>
          <w:szCs w:val="30"/>
        </w:rPr>
        <w:t>本合同签订当日，乙方应当同时向甲方支付租赁</w:t>
      </w:r>
      <w:r>
        <w:rPr>
          <w:rFonts w:hint="eastAsia" w:ascii="仿宋" w:hAnsi="仿宋" w:eastAsia="仿宋" w:cs="仿宋"/>
          <w:color w:val="auto"/>
          <w:sz w:val="30"/>
          <w:szCs w:val="30"/>
          <w:lang w:eastAsia="zh-CN"/>
        </w:rPr>
        <w:t>履约保证金</w:t>
      </w:r>
      <w:r>
        <w:rPr>
          <w:rFonts w:hint="eastAsia" w:ascii="仿宋" w:hAnsi="仿宋" w:eastAsia="仿宋" w:cs="仿宋"/>
          <w:color w:val="auto"/>
          <w:sz w:val="30"/>
          <w:szCs w:val="30"/>
        </w:rPr>
        <w:t>人民币</w:t>
      </w:r>
      <w:r>
        <w:rPr>
          <w:rFonts w:hint="eastAsia" w:ascii="仿宋" w:hAnsi="仿宋" w:eastAsia="仿宋" w:cs="仿宋"/>
          <w:color w:val="auto"/>
          <w:sz w:val="30"/>
          <w:szCs w:val="30"/>
          <w:u w:val="single"/>
          <w:lang w:val="en-US" w:eastAsia="zh-CN"/>
        </w:rPr>
        <w:t>***</w:t>
      </w:r>
      <w:r>
        <w:rPr>
          <w:rFonts w:hint="eastAsia" w:ascii="仿宋" w:hAnsi="仿宋" w:eastAsia="仿宋" w:cs="仿宋"/>
          <w:color w:val="auto"/>
          <w:sz w:val="30"/>
          <w:szCs w:val="30"/>
          <w:u w:val="single"/>
        </w:rPr>
        <w:t>元整（小写：¥</w:t>
      </w:r>
      <w:r>
        <w:rPr>
          <w:rFonts w:hint="eastAsia" w:ascii="仿宋" w:hAnsi="仿宋" w:eastAsia="仿宋" w:cs="仿宋"/>
          <w:color w:val="auto"/>
          <w:sz w:val="30"/>
          <w:szCs w:val="30"/>
          <w:u w:val="single"/>
          <w:lang w:val="en-US" w:eastAsia="zh-CN"/>
        </w:rPr>
        <w:t>***</w:t>
      </w:r>
      <w:r>
        <w:rPr>
          <w:rFonts w:hint="eastAsia" w:ascii="仿宋" w:hAnsi="仿宋" w:eastAsia="仿宋" w:cs="仿宋"/>
          <w:color w:val="auto"/>
          <w:sz w:val="30"/>
          <w:szCs w:val="30"/>
          <w:u w:val="single"/>
        </w:rPr>
        <w:t>元）</w:t>
      </w:r>
      <w:r>
        <w:rPr>
          <w:rFonts w:hint="eastAsia" w:ascii="仿宋" w:hAnsi="仿宋" w:eastAsia="仿宋" w:cs="仿宋"/>
          <w:color w:val="auto"/>
          <w:sz w:val="30"/>
          <w:szCs w:val="30"/>
          <w:u w:val="none"/>
          <w:lang w:eastAsia="zh-CN"/>
        </w:rPr>
        <w:t>；</w:t>
      </w:r>
    </w:p>
    <w:p w14:paraId="62F94BF2">
      <w:pPr>
        <w:keepNext w:val="0"/>
        <w:keepLines w:val="0"/>
        <w:pageBreakBefore w:val="0"/>
        <w:widowControl w:val="0"/>
        <w:kinsoku/>
        <w:wordWrap/>
        <w:overflowPunct/>
        <w:topLinePunct w:val="0"/>
        <w:bidi w:val="0"/>
        <w:snapToGrid/>
        <w:spacing w:line="460" w:lineRule="exact"/>
        <w:ind w:firstLine="600" w:firstLineChars="200"/>
        <w:jc w:val="both"/>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2</w:t>
      </w:r>
      <w:r>
        <w:rPr>
          <w:rFonts w:hint="eastAsia" w:ascii="仿宋" w:hAnsi="仿宋" w:eastAsia="仿宋" w:cs="仿宋"/>
          <w:color w:val="auto"/>
          <w:sz w:val="30"/>
          <w:szCs w:val="30"/>
          <w:lang w:eastAsia="zh-CN"/>
        </w:rPr>
        <w:t>、</w:t>
      </w:r>
      <w:r>
        <w:rPr>
          <w:rFonts w:hint="eastAsia" w:ascii="仿宋" w:hAnsi="仿宋" w:eastAsia="仿宋" w:cs="仿宋"/>
          <w:color w:val="auto"/>
          <w:sz w:val="30"/>
          <w:szCs w:val="30"/>
        </w:rPr>
        <w:t>租赁期限内</w:t>
      </w:r>
      <w:r>
        <w:rPr>
          <w:rFonts w:hint="eastAsia" w:ascii="仿宋" w:hAnsi="仿宋" w:eastAsia="仿宋" w:cs="仿宋"/>
          <w:color w:val="auto"/>
          <w:sz w:val="30"/>
          <w:szCs w:val="30"/>
          <w:lang w:val="en-US" w:eastAsia="zh-CN"/>
        </w:rPr>
        <w:t>因</w:t>
      </w:r>
      <w:r>
        <w:rPr>
          <w:rFonts w:hint="eastAsia" w:ascii="仿宋" w:hAnsi="仿宋" w:eastAsia="仿宋" w:cs="仿宋"/>
          <w:color w:val="auto"/>
          <w:sz w:val="30"/>
          <w:szCs w:val="30"/>
        </w:rPr>
        <w:t>乙方</w:t>
      </w:r>
      <w:r>
        <w:rPr>
          <w:rFonts w:hint="eastAsia" w:ascii="仿宋" w:hAnsi="仿宋" w:eastAsia="仿宋" w:cs="仿宋"/>
          <w:color w:val="auto"/>
          <w:sz w:val="30"/>
          <w:szCs w:val="30"/>
          <w:lang w:val="en-US" w:eastAsia="zh-CN"/>
        </w:rPr>
        <w:t>原因</w:t>
      </w:r>
      <w:r>
        <w:rPr>
          <w:rFonts w:hint="eastAsia" w:ascii="仿宋" w:hAnsi="仿宋" w:eastAsia="仿宋" w:cs="仿宋"/>
          <w:color w:val="auto"/>
          <w:sz w:val="30"/>
          <w:szCs w:val="30"/>
        </w:rPr>
        <w:t>解除租赁合同的，</w:t>
      </w:r>
      <w:r>
        <w:rPr>
          <w:rFonts w:hint="eastAsia" w:ascii="仿宋" w:hAnsi="仿宋" w:eastAsia="仿宋" w:cs="仿宋"/>
          <w:color w:val="auto"/>
          <w:sz w:val="30"/>
          <w:szCs w:val="30"/>
          <w:lang w:eastAsia="zh-CN"/>
        </w:rPr>
        <w:t>履约保证金</w:t>
      </w:r>
      <w:r>
        <w:rPr>
          <w:rFonts w:hint="eastAsia" w:ascii="仿宋" w:hAnsi="仿宋" w:eastAsia="仿宋" w:cs="仿宋"/>
          <w:color w:val="auto"/>
          <w:sz w:val="30"/>
          <w:szCs w:val="30"/>
        </w:rPr>
        <w:t>不予退还；</w:t>
      </w:r>
    </w:p>
    <w:p w14:paraId="01172D61">
      <w:pPr>
        <w:keepNext w:val="0"/>
        <w:keepLines w:val="0"/>
        <w:pageBreakBefore w:val="0"/>
        <w:widowControl w:val="0"/>
        <w:kinsoku/>
        <w:wordWrap/>
        <w:overflowPunct/>
        <w:topLinePunct w:val="0"/>
        <w:bidi w:val="0"/>
        <w:snapToGrid/>
        <w:spacing w:line="460" w:lineRule="exact"/>
        <w:ind w:firstLine="600" w:firstLineChars="200"/>
        <w:jc w:val="both"/>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3</w:t>
      </w:r>
      <w:r>
        <w:rPr>
          <w:rFonts w:hint="eastAsia" w:ascii="仿宋" w:hAnsi="仿宋" w:eastAsia="仿宋" w:cs="仿宋"/>
          <w:color w:val="auto"/>
          <w:sz w:val="30"/>
          <w:szCs w:val="30"/>
          <w:lang w:eastAsia="zh-CN"/>
        </w:rPr>
        <w:t>、</w:t>
      </w:r>
      <w:r>
        <w:rPr>
          <w:rFonts w:hint="eastAsia" w:ascii="仿宋" w:hAnsi="仿宋" w:eastAsia="仿宋" w:cs="仿宋"/>
          <w:color w:val="auto"/>
          <w:sz w:val="30"/>
          <w:szCs w:val="30"/>
        </w:rPr>
        <w:t>本合同履行期限届满或甲方行使租赁合同约定的解除权使得租赁合同解除、终止的，甲方有权根据乙方是否对租赁物造成损害及其损害程度或扣除乙方应付款项</w:t>
      </w:r>
      <w:r>
        <w:rPr>
          <w:rFonts w:hint="eastAsia" w:ascii="仿宋" w:hAnsi="仿宋" w:eastAsia="仿宋" w:cs="仿宋"/>
          <w:color w:val="auto"/>
          <w:sz w:val="30"/>
          <w:szCs w:val="30"/>
          <w:lang w:eastAsia="zh-CN"/>
        </w:rPr>
        <w:t>，</w:t>
      </w:r>
      <w:r>
        <w:rPr>
          <w:rFonts w:hint="eastAsia" w:ascii="仿宋" w:hAnsi="仿宋" w:eastAsia="仿宋" w:cs="仿宋"/>
          <w:color w:val="auto"/>
          <w:sz w:val="30"/>
          <w:szCs w:val="30"/>
          <w:lang w:val="en-US" w:eastAsia="zh-CN"/>
        </w:rPr>
        <w:t>且确认乙方已完成变更/</w:t>
      </w:r>
      <w:r>
        <w:rPr>
          <w:rFonts w:hint="eastAsia" w:ascii="仿宋" w:hAnsi="仿宋" w:eastAsia="仿宋" w:cs="仿宋"/>
          <w:color w:val="auto"/>
          <w:sz w:val="30"/>
          <w:szCs w:val="30"/>
        </w:rPr>
        <w:t>注销</w:t>
      </w:r>
      <w:r>
        <w:rPr>
          <w:rFonts w:hint="eastAsia" w:ascii="仿宋" w:hAnsi="仿宋" w:eastAsia="仿宋" w:cs="仿宋"/>
          <w:color w:val="auto"/>
          <w:sz w:val="30"/>
          <w:szCs w:val="30"/>
          <w:lang w:val="en-US" w:eastAsia="zh-CN"/>
        </w:rPr>
        <w:t>使用租赁物地址办理的工商营业执照的登记</w:t>
      </w:r>
      <w:r>
        <w:rPr>
          <w:rFonts w:hint="eastAsia" w:ascii="仿宋" w:hAnsi="仿宋" w:eastAsia="仿宋" w:cs="仿宋"/>
          <w:color w:val="auto"/>
          <w:sz w:val="30"/>
          <w:szCs w:val="30"/>
        </w:rPr>
        <w:t>地址</w:t>
      </w:r>
      <w:r>
        <w:rPr>
          <w:rFonts w:hint="eastAsia" w:ascii="仿宋" w:hAnsi="仿宋" w:eastAsia="仿宋" w:cs="仿宋"/>
          <w:color w:val="auto"/>
          <w:sz w:val="30"/>
          <w:szCs w:val="30"/>
          <w:lang w:val="en-US" w:eastAsia="zh-CN"/>
        </w:rPr>
        <w:t>的手续后并从该租赁物迁出</w:t>
      </w:r>
      <w:r>
        <w:rPr>
          <w:rFonts w:hint="eastAsia" w:ascii="仿宋" w:hAnsi="仿宋" w:eastAsia="仿宋" w:cs="仿宋"/>
          <w:color w:val="auto"/>
          <w:sz w:val="30"/>
          <w:szCs w:val="30"/>
        </w:rPr>
        <w:t>后</w:t>
      </w:r>
      <w:r>
        <w:rPr>
          <w:rFonts w:hint="eastAsia" w:ascii="仿宋" w:hAnsi="仿宋" w:eastAsia="仿宋" w:cs="仿宋"/>
          <w:color w:val="auto"/>
          <w:sz w:val="30"/>
          <w:szCs w:val="30"/>
          <w:lang w:eastAsia="zh-CN"/>
        </w:rPr>
        <w:t>，</w:t>
      </w:r>
      <w:r>
        <w:rPr>
          <w:rFonts w:hint="eastAsia" w:ascii="仿宋" w:hAnsi="仿宋" w:eastAsia="仿宋" w:cs="仿宋"/>
          <w:color w:val="auto"/>
          <w:sz w:val="30"/>
          <w:szCs w:val="30"/>
        </w:rPr>
        <w:t>对该</w:t>
      </w:r>
      <w:r>
        <w:rPr>
          <w:rFonts w:hint="eastAsia" w:ascii="仿宋" w:hAnsi="仿宋" w:eastAsia="仿宋" w:cs="仿宋"/>
          <w:color w:val="auto"/>
          <w:sz w:val="30"/>
          <w:szCs w:val="30"/>
          <w:lang w:eastAsia="zh-CN"/>
        </w:rPr>
        <w:t>履约保证金</w:t>
      </w:r>
      <w:r>
        <w:rPr>
          <w:rFonts w:hint="eastAsia" w:ascii="仿宋" w:hAnsi="仿宋" w:eastAsia="仿宋" w:cs="仿宋"/>
          <w:color w:val="auto"/>
          <w:sz w:val="30"/>
          <w:szCs w:val="30"/>
        </w:rPr>
        <w:t>进行结算，多还少补。</w:t>
      </w:r>
    </w:p>
    <w:p w14:paraId="7CC5C444">
      <w:pPr>
        <w:keepNext w:val="0"/>
        <w:keepLines w:val="0"/>
        <w:pageBreakBefore w:val="0"/>
        <w:widowControl w:val="0"/>
        <w:kinsoku/>
        <w:wordWrap/>
        <w:overflowPunct/>
        <w:topLinePunct w:val="0"/>
        <w:bidi w:val="0"/>
        <w:snapToGrid/>
        <w:spacing w:line="460" w:lineRule="exact"/>
        <w:ind w:firstLine="600" w:firstLineChars="200"/>
        <w:jc w:val="both"/>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4</w:t>
      </w:r>
      <w:r>
        <w:rPr>
          <w:rFonts w:hint="eastAsia" w:ascii="仿宋" w:hAnsi="仿宋" w:eastAsia="仿宋" w:cs="仿宋"/>
          <w:color w:val="auto"/>
          <w:sz w:val="30"/>
          <w:szCs w:val="30"/>
          <w:lang w:eastAsia="zh-CN"/>
        </w:rPr>
        <w:t>、履约保证金</w:t>
      </w:r>
      <w:r>
        <w:rPr>
          <w:rFonts w:hint="eastAsia" w:ascii="仿宋" w:hAnsi="仿宋" w:eastAsia="仿宋" w:cs="仿宋"/>
          <w:color w:val="auto"/>
          <w:sz w:val="30"/>
          <w:szCs w:val="30"/>
        </w:rPr>
        <w:t>不计利息。</w:t>
      </w:r>
    </w:p>
    <w:p w14:paraId="1C945B64">
      <w:pPr>
        <w:keepNext w:val="0"/>
        <w:keepLines w:val="0"/>
        <w:pageBreakBefore w:val="0"/>
        <w:widowControl w:val="0"/>
        <w:kinsoku/>
        <w:wordWrap/>
        <w:overflowPunct/>
        <w:topLinePunct w:val="0"/>
        <w:bidi w:val="0"/>
        <w:snapToGrid/>
        <w:spacing w:line="460" w:lineRule="exact"/>
        <w:ind w:firstLine="600" w:firstLineChars="200"/>
        <w:jc w:val="both"/>
        <w:textAlignment w:val="auto"/>
        <w:rPr>
          <w:rFonts w:hint="eastAsia" w:ascii="仿宋" w:hAnsi="仿宋" w:eastAsia="仿宋" w:cs="仿宋"/>
          <w:b/>
          <w:bCs/>
          <w:color w:val="auto"/>
          <w:sz w:val="30"/>
          <w:szCs w:val="30"/>
        </w:rPr>
      </w:pPr>
      <w:r>
        <w:rPr>
          <w:rFonts w:hint="eastAsia" w:ascii="仿宋" w:hAnsi="仿宋" w:eastAsia="仿宋" w:cs="仿宋"/>
          <w:b/>
          <w:bCs/>
          <w:color w:val="auto"/>
          <w:sz w:val="30"/>
          <w:szCs w:val="30"/>
        </w:rPr>
        <w:t>五、其他相关费用的支付及承担</w:t>
      </w:r>
    </w:p>
    <w:p w14:paraId="4C6AD906">
      <w:pPr>
        <w:pStyle w:val="11"/>
        <w:keepNext w:val="0"/>
        <w:keepLines w:val="0"/>
        <w:pageBreakBefore w:val="0"/>
        <w:widowControl w:val="0"/>
        <w:kinsoku/>
        <w:wordWrap/>
        <w:overflowPunct/>
        <w:topLinePunct w:val="0"/>
        <w:bidi w:val="0"/>
        <w:snapToGrid/>
        <w:spacing w:line="460" w:lineRule="exact"/>
        <w:ind w:firstLine="600" w:firstLineChars="200"/>
        <w:jc w:val="both"/>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1</w:t>
      </w:r>
      <w:r>
        <w:rPr>
          <w:rFonts w:hint="eastAsia" w:ascii="仿宋" w:hAnsi="仿宋" w:eastAsia="仿宋" w:cs="仿宋"/>
          <w:color w:val="auto"/>
          <w:sz w:val="30"/>
          <w:szCs w:val="30"/>
          <w:lang w:eastAsia="zh-CN"/>
        </w:rPr>
        <w:t>、</w:t>
      </w:r>
      <w:r>
        <w:rPr>
          <w:rFonts w:hint="eastAsia" w:ascii="仿宋" w:hAnsi="仿宋" w:eastAsia="仿宋" w:cs="仿宋"/>
          <w:color w:val="auto"/>
          <w:sz w:val="30"/>
          <w:szCs w:val="30"/>
        </w:rPr>
        <w:t>租赁期间乙方单独使用部分及公共部分的水电、燃气、网络等费用，乙方应当按照国家相关规定，自行按时向相关部门缴纳；物业公司收取的相关费用，乙方应当及时与物业公司签订《物业服务协议》，并缴交相关物业</w:t>
      </w:r>
      <w:r>
        <w:rPr>
          <w:rFonts w:hint="eastAsia" w:ascii="仿宋" w:hAnsi="仿宋" w:eastAsia="仿宋" w:cs="仿宋"/>
          <w:color w:val="auto"/>
          <w:sz w:val="30"/>
          <w:szCs w:val="30"/>
          <w:lang w:val="en-US" w:eastAsia="zh-CN"/>
        </w:rPr>
        <w:t>管理</w:t>
      </w:r>
      <w:r>
        <w:rPr>
          <w:rFonts w:hint="eastAsia" w:ascii="仿宋" w:hAnsi="仿宋" w:eastAsia="仿宋" w:cs="仿宋"/>
          <w:color w:val="auto"/>
          <w:sz w:val="30"/>
          <w:szCs w:val="30"/>
        </w:rPr>
        <w:t>费用。</w:t>
      </w:r>
    </w:p>
    <w:p w14:paraId="7EF03EC7">
      <w:pPr>
        <w:pStyle w:val="11"/>
        <w:keepNext w:val="0"/>
        <w:keepLines w:val="0"/>
        <w:pageBreakBefore w:val="0"/>
        <w:widowControl w:val="0"/>
        <w:kinsoku/>
        <w:wordWrap/>
        <w:overflowPunct/>
        <w:topLinePunct w:val="0"/>
        <w:bidi w:val="0"/>
        <w:snapToGrid/>
        <w:spacing w:line="460" w:lineRule="exact"/>
        <w:ind w:firstLine="600" w:firstLineChars="200"/>
        <w:jc w:val="both"/>
        <w:textAlignment w:val="auto"/>
        <w:rPr>
          <w:color w:val="auto"/>
        </w:rPr>
      </w:pPr>
      <w:r>
        <w:rPr>
          <w:rFonts w:hint="eastAsia" w:ascii="仿宋" w:hAnsi="仿宋" w:eastAsia="仿宋" w:cs="仿宋"/>
          <w:color w:val="auto"/>
          <w:sz w:val="30"/>
          <w:szCs w:val="30"/>
        </w:rPr>
        <w:t>2</w:t>
      </w:r>
      <w:r>
        <w:rPr>
          <w:rFonts w:hint="eastAsia" w:ascii="仿宋" w:hAnsi="仿宋" w:eastAsia="仿宋" w:cs="仿宋"/>
          <w:color w:val="auto"/>
          <w:sz w:val="30"/>
          <w:szCs w:val="30"/>
          <w:lang w:eastAsia="zh-CN"/>
        </w:rPr>
        <w:t>、</w:t>
      </w:r>
      <w:r>
        <w:rPr>
          <w:rFonts w:hint="eastAsia" w:ascii="仿宋" w:hAnsi="仿宋" w:eastAsia="仿宋" w:cs="仿宋"/>
          <w:color w:val="auto"/>
          <w:sz w:val="30"/>
          <w:szCs w:val="30"/>
        </w:rPr>
        <w:t>因逾期缴交上述费用而产生的一切责任及不利后果由乙方自行承担。</w:t>
      </w:r>
    </w:p>
    <w:p w14:paraId="3F052356">
      <w:pPr>
        <w:keepNext w:val="0"/>
        <w:keepLines w:val="0"/>
        <w:pageBreakBefore w:val="0"/>
        <w:widowControl w:val="0"/>
        <w:kinsoku/>
        <w:wordWrap/>
        <w:overflowPunct/>
        <w:topLinePunct w:val="0"/>
        <w:bidi w:val="0"/>
        <w:snapToGrid/>
        <w:spacing w:line="460" w:lineRule="exact"/>
        <w:ind w:firstLine="600" w:firstLineChars="200"/>
        <w:jc w:val="both"/>
        <w:textAlignment w:val="auto"/>
        <w:rPr>
          <w:rFonts w:hint="eastAsia" w:ascii="仿宋" w:hAnsi="仿宋" w:eastAsia="仿宋" w:cs="仿宋"/>
          <w:b/>
          <w:bCs/>
          <w:color w:val="auto"/>
          <w:sz w:val="30"/>
          <w:szCs w:val="30"/>
        </w:rPr>
      </w:pPr>
      <w:r>
        <w:rPr>
          <w:rFonts w:hint="eastAsia" w:ascii="仿宋" w:hAnsi="仿宋" w:eastAsia="仿宋" w:cs="仿宋"/>
          <w:b/>
          <w:bCs/>
          <w:color w:val="auto"/>
          <w:sz w:val="30"/>
          <w:szCs w:val="30"/>
        </w:rPr>
        <w:t>六、租赁物的装修及改造</w:t>
      </w:r>
    </w:p>
    <w:p w14:paraId="7809109C">
      <w:pPr>
        <w:keepNext w:val="0"/>
        <w:keepLines w:val="0"/>
        <w:pageBreakBefore w:val="0"/>
        <w:widowControl w:val="0"/>
        <w:kinsoku/>
        <w:wordWrap/>
        <w:overflowPunct/>
        <w:topLinePunct w:val="0"/>
        <w:bidi w:val="0"/>
        <w:snapToGrid/>
        <w:spacing w:line="460" w:lineRule="exact"/>
        <w:ind w:firstLine="600" w:firstLineChars="200"/>
        <w:jc w:val="both"/>
        <w:textAlignment w:val="auto"/>
        <w:rPr>
          <w:rFonts w:hint="eastAsia" w:ascii="仿宋" w:hAnsi="仿宋" w:eastAsia="仿宋" w:cs="仿宋"/>
          <w:color w:val="auto"/>
          <w:sz w:val="30"/>
          <w:szCs w:val="30"/>
          <w:highlight w:val="none"/>
        </w:rPr>
      </w:pPr>
      <w:r>
        <w:rPr>
          <w:rFonts w:hint="eastAsia" w:ascii="仿宋" w:hAnsi="仿宋" w:eastAsia="仿宋" w:cs="仿宋"/>
          <w:color w:val="auto"/>
          <w:sz w:val="30"/>
          <w:szCs w:val="30"/>
        </w:rPr>
        <w:t>1、租赁期间乙方应当按照原有的房屋建筑设计的要求、方法及用途合理使用租赁物及其附属设施，乙方如需对租赁物进行装修或改造（包括但不限于隔层、敲墙等），</w:t>
      </w:r>
      <w:r>
        <w:rPr>
          <w:rFonts w:hint="eastAsia" w:ascii="仿宋" w:hAnsi="仿宋" w:eastAsia="仿宋" w:cs="仿宋"/>
          <w:color w:val="auto"/>
          <w:sz w:val="30"/>
          <w:szCs w:val="30"/>
          <w:highlight w:val="none"/>
        </w:rPr>
        <w:t>必须提前通知甲方并取得甲方书面同意。</w:t>
      </w:r>
    </w:p>
    <w:p w14:paraId="6BE27B02">
      <w:pPr>
        <w:keepNext w:val="0"/>
        <w:keepLines w:val="0"/>
        <w:pageBreakBefore w:val="0"/>
        <w:widowControl w:val="0"/>
        <w:kinsoku/>
        <w:wordWrap/>
        <w:overflowPunct/>
        <w:topLinePunct w:val="0"/>
        <w:bidi w:val="0"/>
        <w:snapToGrid/>
        <w:spacing w:line="460" w:lineRule="exact"/>
        <w:ind w:firstLine="600" w:firstLineChars="200"/>
        <w:jc w:val="both"/>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2、乙方征得甲方书面同意后对租赁物进行装修或改造的，还需做到以下几点：向甲方提供相关施工图纸、施工计划书；不得对承重柱、承重墙、电源线路、消防设备等涉及到安全的设施和部位进行改造；聘请有资质的单位和专业人员组织相关施工；不得影响租赁物的用途及安全；也不得影响相邻各方的正常使用和安全。因前述项目所产生的安全责任和费用均由乙方承担。</w:t>
      </w:r>
    </w:p>
    <w:p w14:paraId="1440D3E2">
      <w:pPr>
        <w:keepNext w:val="0"/>
        <w:keepLines w:val="0"/>
        <w:pageBreakBefore w:val="0"/>
        <w:widowControl w:val="0"/>
        <w:kinsoku/>
        <w:wordWrap/>
        <w:overflowPunct/>
        <w:topLinePunct w:val="0"/>
        <w:bidi w:val="0"/>
        <w:snapToGrid/>
        <w:spacing w:line="460" w:lineRule="exact"/>
        <w:ind w:firstLine="600" w:firstLineChars="200"/>
        <w:jc w:val="both"/>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rPr>
        <w:t>3</w:t>
      </w:r>
      <w:r>
        <w:rPr>
          <w:rFonts w:hint="eastAsia" w:ascii="仿宋" w:hAnsi="仿宋" w:eastAsia="仿宋" w:cs="仿宋"/>
          <w:color w:val="auto"/>
          <w:sz w:val="30"/>
          <w:szCs w:val="30"/>
          <w:lang w:eastAsia="zh-CN"/>
        </w:rPr>
        <w:t>、</w:t>
      </w:r>
      <w:r>
        <w:rPr>
          <w:rFonts w:hint="eastAsia" w:ascii="仿宋" w:hAnsi="仿宋" w:eastAsia="仿宋" w:cs="仿宋"/>
          <w:color w:val="auto"/>
          <w:sz w:val="30"/>
          <w:szCs w:val="30"/>
          <w:lang w:val="en-US" w:eastAsia="zh-CN"/>
        </w:rPr>
        <w:t>租赁期满或提前解除合同的，属于乙方出资装修改造或购买的部分，对不可移动的室内固定装修或已形成附着物的装饰装修物归甲方所有，可以搬移的家具和电器等由乙方自行在租赁期满或提前解除合同之日起7日内处理完毕。如乙方需要延期搬离的，应于收到甲方的期满通知书之日起5天内以书面形式向甲方提出申请，并得到甲方的同意，申请延期时间最多不超过1个月，延期期间费用按合同期满或提前解除前租金的标准提前一次性缴交，延期期间双方的权利义务按本合同履行。</w:t>
      </w:r>
    </w:p>
    <w:p w14:paraId="5C1FDC26">
      <w:pPr>
        <w:keepNext w:val="0"/>
        <w:keepLines w:val="0"/>
        <w:pageBreakBefore w:val="0"/>
        <w:widowControl w:val="0"/>
        <w:kinsoku/>
        <w:wordWrap/>
        <w:overflowPunct/>
        <w:topLinePunct w:val="0"/>
        <w:bidi w:val="0"/>
        <w:snapToGrid/>
        <w:spacing w:line="460" w:lineRule="exact"/>
        <w:ind w:firstLine="600" w:firstLineChars="200"/>
        <w:jc w:val="both"/>
        <w:textAlignment w:val="auto"/>
        <w:rPr>
          <w:rFonts w:hint="eastAsia" w:ascii="仿宋" w:hAnsi="仿宋" w:eastAsia="仿宋" w:cs="仿宋"/>
          <w:b/>
          <w:bCs/>
          <w:color w:val="auto"/>
          <w:sz w:val="30"/>
          <w:szCs w:val="30"/>
        </w:rPr>
      </w:pPr>
      <w:r>
        <w:rPr>
          <w:rFonts w:hint="eastAsia" w:ascii="仿宋" w:hAnsi="仿宋" w:eastAsia="仿宋" w:cs="仿宋"/>
          <w:b/>
          <w:bCs/>
          <w:color w:val="auto"/>
          <w:sz w:val="30"/>
          <w:szCs w:val="30"/>
        </w:rPr>
        <w:t>七、甲乙双方权利义务</w:t>
      </w:r>
    </w:p>
    <w:p w14:paraId="39554AAF">
      <w:pPr>
        <w:keepNext w:val="0"/>
        <w:keepLines w:val="0"/>
        <w:pageBreakBefore w:val="0"/>
        <w:widowControl w:val="0"/>
        <w:kinsoku/>
        <w:wordWrap/>
        <w:overflowPunct/>
        <w:topLinePunct w:val="0"/>
        <w:bidi w:val="0"/>
        <w:snapToGrid/>
        <w:spacing w:line="460" w:lineRule="exact"/>
        <w:ind w:firstLine="600" w:firstLineChars="200"/>
        <w:jc w:val="both"/>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1、甲方保证出租的场地产权清楚，若有产权方面的纠纷由甲方负责</w:t>
      </w:r>
      <w:r>
        <w:rPr>
          <w:rFonts w:hint="eastAsia" w:ascii="仿宋" w:hAnsi="仿宋" w:eastAsia="仿宋" w:cs="仿宋"/>
          <w:color w:val="auto"/>
          <w:sz w:val="30"/>
          <w:szCs w:val="30"/>
          <w:lang w:val="en-US" w:eastAsia="zh-CN"/>
        </w:rPr>
        <w:t>解决</w:t>
      </w:r>
      <w:r>
        <w:rPr>
          <w:rFonts w:hint="eastAsia" w:ascii="仿宋" w:hAnsi="仿宋" w:eastAsia="仿宋" w:cs="仿宋"/>
          <w:color w:val="auto"/>
          <w:sz w:val="30"/>
          <w:szCs w:val="30"/>
        </w:rPr>
        <w:t>。</w:t>
      </w:r>
    </w:p>
    <w:p w14:paraId="7518859C">
      <w:pPr>
        <w:keepNext w:val="0"/>
        <w:keepLines w:val="0"/>
        <w:pageBreakBefore w:val="0"/>
        <w:widowControl w:val="0"/>
        <w:kinsoku/>
        <w:wordWrap/>
        <w:overflowPunct/>
        <w:topLinePunct w:val="0"/>
        <w:bidi w:val="0"/>
        <w:snapToGrid/>
        <w:spacing w:line="460" w:lineRule="exact"/>
        <w:ind w:firstLine="600" w:firstLineChars="200"/>
        <w:jc w:val="both"/>
        <w:textAlignment w:val="auto"/>
        <w:rPr>
          <w:rFonts w:hint="eastAsia" w:ascii="仿宋" w:hAnsi="仿宋" w:eastAsia="仿宋" w:cs="仿宋"/>
          <w:color w:val="auto"/>
          <w:sz w:val="30"/>
          <w:szCs w:val="30"/>
        </w:rPr>
      </w:pPr>
      <w:r>
        <w:rPr>
          <w:rFonts w:hint="eastAsia" w:ascii="仿宋" w:hAnsi="仿宋" w:eastAsia="仿宋" w:cs="仿宋"/>
          <w:color w:val="auto"/>
          <w:sz w:val="30"/>
          <w:szCs w:val="30"/>
          <w:lang w:val="en-US" w:eastAsia="zh-CN"/>
        </w:rPr>
        <w:t>2、乙</w:t>
      </w:r>
      <w:r>
        <w:rPr>
          <w:rFonts w:hint="eastAsia" w:ascii="仿宋" w:hAnsi="仿宋" w:eastAsia="仿宋" w:cs="仿宋"/>
          <w:color w:val="auto"/>
          <w:sz w:val="30"/>
          <w:szCs w:val="30"/>
        </w:rPr>
        <w:t>方</w:t>
      </w:r>
      <w:r>
        <w:rPr>
          <w:rFonts w:hint="eastAsia" w:ascii="仿宋" w:hAnsi="仿宋" w:eastAsia="仿宋" w:cs="仿宋"/>
          <w:color w:val="auto"/>
          <w:sz w:val="30"/>
          <w:szCs w:val="30"/>
          <w:lang w:val="en-US" w:eastAsia="zh-CN"/>
        </w:rPr>
        <w:t>应</w:t>
      </w:r>
      <w:r>
        <w:rPr>
          <w:rFonts w:hint="eastAsia" w:ascii="仿宋" w:hAnsi="仿宋" w:eastAsia="仿宋" w:cs="仿宋"/>
          <w:color w:val="auto"/>
          <w:sz w:val="30"/>
          <w:szCs w:val="30"/>
        </w:rPr>
        <w:t>遵守安全生产及消防相关的法律法规</w:t>
      </w:r>
      <w:r>
        <w:rPr>
          <w:rFonts w:hint="eastAsia" w:ascii="仿宋" w:hAnsi="仿宋" w:eastAsia="仿宋" w:cs="仿宋"/>
          <w:color w:val="auto"/>
          <w:sz w:val="30"/>
          <w:szCs w:val="30"/>
          <w:lang w:eastAsia="zh-CN"/>
        </w:rPr>
        <w:t>，</w:t>
      </w:r>
      <w:r>
        <w:rPr>
          <w:rFonts w:hint="eastAsia" w:ascii="仿宋" w:hAnsi="仿宋" w:eastAsia="仿宋" w:cs="仿宋"/>
          <w:color w:val="auto"/>
          <w:sz w:val="30"/>
          <w:szCs w:val="30"/>
          <w:lang w:val="en-US" w:eastAsia="zh-CN"/>
        </w:rPr>
        <w:t>履行签订的《承租单位安全生产责任协议》权利义务，</w:t>
      </w:r>
      <w:r>
        <w:rPr>
          <w:rFonts w:hint="eastAsia" w:ascii="仿宋" w:hAnsi="仿宋" w:eastAsia="仿宋" w:cs="仿宋"/>
          <w:b/>
          <w:bCs/>
          <w:color w:val="auto"/>
          <w:sz w:val="30"/>
          <w:szCs w:val="30"/>
          <w:lang w:val="en-US" w:eastAsia="zh-CN"/>
        </w:rPr>
        <w:t>若《承租单位安全生产责任协议》条款在租期内需要修改变动，甲乙双方应重新签订</w:t>
      </w:r>
      <w:r>
        <w:rPr>
          <w:rFonts w:hint="eastAsia" w:ascii="仿宋" w:hAnsi="仿宋" w:eastAsia="仿宋" w:cs="仿宋"/>
          <w:color w:val="auto"/>
          <w:sz w:val="30"/>
          <w:szCs w:val="30"/>
          <w:lang w:val="en-US" w:eastAsia="zh-CN"/>
        </w:rPr>
        <w:t>，</w:t>
      </w:r>
      <w:r>
        <w:rPr>
          <w:rFonts w:hint="eastAsia" w:ascii="仿宋" w:hAnsi="仿宋" w:eastAsia="仿宋" w:cs="仿宋"/>
          <w:color w:val="auto"/>
          <w:sz w:val="30"/>
          <w:szCs w:val="30"/>
        </w:rPr>
        <w:t>乙方同意且接受由甲方在消防及其他安全事项方面的监督管理。</w:t>
      </w:r>
    </w:p>
    <w:p w14:paraId="53454AA9">
      <w:pPr>
        <w:keepNext w:val="0"/>
        <w:keepLines w:val="0"/>
        <w:pageBreakBefore w:val="0"/>
        <w:widowControl w:val="0"/>
        <w:kinsoku/>
        <w:wordWrap/>
        <w:overflowPunct/>
        <w:topLinePunct w:val="0"/>
        <w:bidi w:val="0"/>
        <w:snapToGrid/>
        <w:spacing w:line="460" w:lineRule="exact"/>
        <w:ind w:firstLine="600" w:firstLineChars="200"/>
        <w:jc w:val="both"/>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3</w:t>
      </w:r>
      <w:r>
        <w:rPr>
          <w:rFonts w:hint="eastAsia" w:ascii="仿宋" w:hAnsi="仿宋" w:eastAsia="仿宋" w:cs="仿宋"/>
          <w:color w:val="auto"/>
          <w:sz w:val="30"/>
          <w:szCs w:val="30"/>
        </w:rPr>
        <w:t>、租赁期间，</w:t>
      </w:r>
      <w:r>
        <w:rPr>
          <w:rFonts w:hint="eastAsia" w:ascii="仿宋" w:hAnsi="仿宋" w:eastAsia="仿宋" w:cs="仿宋"/>
          <w:b/>
          <w:bCs/>
          <w:i w:val="0"/>
          <w:iCs w:val="0"/>
          <w:color w:val="auto"/>
          <w:sz w:val="30"/>
          <w:szCs w:val="30"/>
          <w:lang w:val="en-US" w:eastAsia="zh-CN"/>
        </w:rPr>
        <w:t>乙方同意：</w:t>
      </w:r>
      <w:r>
        <w:rPr>
          <w:rFonts w:hint="eastAsia" w:ascii="仿宋" w:hAnsi="仿宋" w:eastAsia="仿宋" w:cs="仿宋"/>
          <w:b/>
          <w:bCs/>
          <w:i w:val="0"/>
          <w:iCs w:val="0"/>
          <w:color w:val="auto"/>
          <w:sz w:val="30"/>
          <w:szCs w:val="30"/>
        </w:rPr>
        <w:t>甲方可根据公司运营需要</w:t>
      </w:r>
      <w:r>
        <w:rPr>
          <w:rFonts w:hint="eastAsia" w:ascii="仿宋" w:hAnsi="仿宋" w:eastAsia="仿宋" w:cs="仿宋"/>
          <w:b/>
          <w:bCs/>
          <w:i w:val="0"/>
          <w:iCs w:val="0"/>
          <w:color w:val="auto"/>
          <w:sz w:val="30"/>
          <w:szCs w:val="30"/>
          <w:lang w:val="en-US" w:eastAsia="zh-CN"/>
        </w:rPr>
        <w:t>转让</w:t>
      </w:r>
      <w:r>
        <w:rPr>
          <w:rFonts w:hint="eastAsia" w:ascii="仿宋" w:hAnsi="仿宋" w:eastAsia="仿宋" w:cs="仿宋"/>
          <w:b/>
          <w:bCs/>
          <w:i w:val="0"/>
          <w:iCs w:val="0"/>
          <w:color w:val="auto"/>
          <w:sz w:val="30"/>
          <w:szCs w:val="30"/>
        </w:rPr>
        <w:t>租赁物</w:t>
      </w:r>
      <w:r>
        <w:rPr>
          <w:rFonts w:hint="eastAsia" w:ascii="仿宋" w:hAnsi="仿宋" w:eastAsia="仿宋" w:cs="仿宋"/>
          <w:b/>
          <w:bCs/>
          <w:i w:val="0"/>
          <w:iCs w:val="0"/>
          <w:color w:val="auto"/>
          <w:sz w:val="30"/>
          <w:szCs w:val="30"/>
          <w:lang w:eastAsia="zh-CN"/>
        </w:rPr>
        <w:t>。</w:t>
      </w:r>
      <w:r>
        <w:rPr>
          <w:rFonts w:hint="eastAsia" w:ascii="仿宋" w:hAnsi="仿宋" w:eastAsia="仿宋" w:cs="仿宋"/>
          <w:color w:val="auto"/>
          <w:sz w:val="30"/>
          <w:szCs w:val="30"/>
        </w:rPr>
        <w:t>甲方在</w:t>
      </w:r>
      <w:r>
        <w:rPr>
          <w:rFonts w:hint="eastAsia" w:ascii="仿宋" w:hAnsi="仿宋" w:eastAsia="仿宋" w:cs="仿宋"/>
          <w:color w:val="auto"/>
          <w:sz w:val="30"/>
          <w:szCs w:val="30"/>
          <w:lang w:val="en-US" w:eastAsia="zh-CN"/>
        </w:rPr>
        <w:t>转让</w:t>
      </w:r>
      <w:r>
        <w:rPr>
          <w:rFonts w:hint="eastAsia" w:ascii="仿宋" w:hAnsi="仿宋" w:eastAsia="仿宋" w:cs="仿宋"/>
          <w:color w:val="auto"/>
          <w:sz w:val="30"/>
          <w:szCs w:val="30"/>
        </w:rPr>
        <w:t>之前提前30日通知乙方后，若</w:t>
      </w:r>
      <w:r>
        <w:rPr>
          <w:rFonts w:hint="eastAsia" w:ascii="仿宋" w:hAnsi="仿宋" w:eastAsia="仿宋" w:cs="仿宋"/>
          <w:color w:val="auto"/>
          <w:sz w:val="30"/>
          <w:szCs w:val="30"/>
          <w:lang w:val="en-US" w:eastAsia="zh-CN"/>
        </w:rPr>
        <w:t>乙方</w:t>
      </w:r>
      <w:r>
        <w:rPr>
          <w:rFonts w:hint="eastAsia" w:ascii="仿宋" w:hAnsi="仿宋" w:eastAsia="仿宋" w:cs="仿宋"/>
          <w:color w:val="auto"/>
          <w:sz w:val="30"/>
          <w:szCs w:val="30"/>
        </w:rPr>
        <w:t>有</w:t>
      </w:r>
      <w:r>
        <w:rPr>
          <w:rFonts w:hint="eastAsia" w:ascii="仿宋" w:hAnsi="仿宋" w:eastAsia="仿宋" w:cs="仿宋"/>
          <w:color w:val="auto"/>
          <w:sz w:val="30"/>
          <w:szCs w:val="30"/>
          <w:lang w:val="en-US" w:eastAsia="zh-CN"/>
        </w:rPr>
        <w:t>购买</w:t>
      </w:r>
      <w:r>
        <w:rPr>
          <w:rFonts w:hint="eastAsia" w:ascii="仿宋" w:hAnsi="仿宋" w:eastAsia="仿宋" w:cs="仿宋"/>
          <w:color w:val="auto"/>
          <w:sz w:val="30"/>
          <w:szCs w:val="30"/>
        </w:rPr>
        <w:t>意向，应在规定时间参与相关竞买活动</w:t>
      </w:r>
      <w:r>
        <w:rPr>
          <w:rFonts w:hint="eastAsia" w:ascii="仿宋" w:hAnsi="仿宋" w:eastAsia="仿宋" w:cs="仿宋"/>
          <w:color w:val="auto"/>
          <w:sz w:val="30"/>
          <w:szCs w:val="30"/>
          <w:lang w:eastAsia="zh-CN"/>
        </w:rPr>
        <w:t>，</w:t>
      </w:r>
      <w:r>
        <w:rPr>
          <w:rFonts w:hint="eastAsia" w:ascii="仿宋" w:hAnsi="仿宋" w:eastAsia="仿宋" w:cs="仿宋"/>
          <w:color w:val="auto"/>
          <w:sz w:val="30"/>
          <w:szCs w:val="30"/>
          <w:lang w:val="en-US" w:eastAsia="zh-CN"/>
        </w:rPr>
        <w:t>乙方享有优先购买权。</w:t>
      </w:r>
      <w:r>
        <w:rPr>
          <w:rFonts w:hint="eastAsia" w:ascii="仿宋" w:hAnsi="仿宋" w:eastAsia="仿宋" w:cs="仿宋"/>
          <w:color w:val="auto"/>
          <w:sz w:val="30"/>
          <w:szCs w:val="30"/>
        </w:rPr>
        <w:t>如乙方未参与的，视为放弃该优先购买权，由乙方自负其责。</w:t>
      </w:r>
    </w:p>
    <w:p w14:paraId="711804E3">
      <w:pPr>
        <w:keepNext w:val="0"/>
        <w:keepLines w:val="0"/>
        <w:pageBreakBefore w:val="0"/>
        <w:widowControl w:val="0"/>
        <w:kinsoku/>
        <w:wordWrap/>
        <w:overflowPunct/>
        <w:topLinePunct w:val="0"/>
        <w:bidi w:val="0"/>
        <w:snapToGrid/>
        <w:spacing w:line="460" w:lineRule="exact"/>
        <w:ind w:firstLine="600" w:firstLineChars="200"/>
        <w:jc w:val="both"/>
        <w:textAlignment w:val="auto"/>
        <w:rPr>
          <w:rFonts w:hint="eastAsia" w:ascii="仿宋" w:hAnsi="仿宋" w:eastAsia="仿宋" w:cs="仿宋"/>
          <w:color w:val="auto"/>
          <w:sz w:val="30"/>
          <w:szCs w:val="30"/>
          <w:lang w:val="en-US" w:eastAsia="zh-CN"/>
        </w:rPr>
      </w:pPr>
      <w:r>
        <w:rPr>
          <w:rFonts w:hint="eastAsia" w:ascii="仿宋" w:hAnsi="仿宋" w:eastAsia="仿宋" w:cs="仿宋"/>
          <w:b/>
          <w:bCs/>
          <w:i w:val="0"/>
          <w:iCs w:val="0"/>
          <w:color w:val="auto"/>
          <w:sz w:val="30"/>
          <w:szCs w:val="30"/>
          <w:lang w:val="en-US" w:eastAsia="zh-CN"/>
        </w:rPr>
        <w:t>乙方充分知晓优先购买权的含义及法律后果，自愿同意接受以下条款的约束：</w:t>
      </w:r>
      <w:r>
        <w:rPr>
          <w:rFonts w:hint="eastAsia" w:ascii="仿宋" w:hAnsi="仿宋" w:eastAsia="仿宋" w:cs="仿宋"/>
          <w:color w:val="auto"/>
          <w:sz w:val="30"/>
          <w:szCs w:val="30"/>
          <w:lang w:val="en-US" w:eastAsia="zh-CN"/>
        </w:rPr>
        <w:t>乙方参与竞买活动的报价、资质等条件，视为乙方就租赁物的呈报的最终唯一购买方案。若在竞价中未中选，视为乙方购买条件低于中选者，基于本合同产生的优先购买权（</w:t>
      </w:r>
      <w:r>
        <w:rPr>
          <w:rFonts w:hint="eastAsia" w:ascii="仿宋" w:hAnsi="仿宋" w:eastAsia="仿宋" w:cs="仿宋"/>
          <w:color w:val="auto"/>
          <w:sz w:val="30"/>
          <w:szCs w:val="30"/>
        </w:rPr>
        <w:t>同等</w:t>
      </w:r>
      <w:r>
        <w:rPr>
          <w:rFonts w:hint="eastAsia" w:ascii="仿宋" w:hAnsi="仿宋" w:eastAsia="仿宋" w:cs="仿宋"/>
          <w:color w:val="auto"/>
          <w:sz w:val="30"/>
          <w:szCs w:val="30"/>
          <w:lang w:val="en-US" w:eastAsia="zh-CN"/>
        </w:rPr>
        <w:t>）</w:t>
      </w:r>
      <w:r>
        <w:rPr>
          <w:rFonts w:hint="eastAsia" w:ascii="仿宋" w:hAnsi="仿宋" w:eastAsia="仿宋" w:cs="仿宋"/>
          <w:color w:val="auto"/>
          <w:sz w:val="30"/>
          <w:szCs w:val="30"/>
        </w:rPr>
        <w:t>条件</w:t>
      </w:r>
      <w:r>
        <w:rPr>
          <w:rFonts w:hint="eastAsia" w:ascii="仿宋" w:hAnsi="仿宋" w:eastAsia="仿宋" w:cs="仿宋"/>
          <w:color w:val="auto"/>
          <w:sz w:val="30"/>
          <w:szCs w:val="30"/>
          <w:lang w:val="en-US" w:eastAsia="zh-CN"/>
        </w:rPr>
        <w:t>未成就。</w:t>
      </w:r>
    </w:p>
    <w:p w14:paraId="02CAB7D9">
      <w:pPr>
        <w:keepNext w:val="0"/>
        <w:keepLines w:val="0"/>
        <w:pageBreakBefore w:val="0"/>
        <w:widowControl w:val="0"/>
        <w:kinsoku/>
        <w:wordWrap/>
        <w:overflowPunct/>
        <w:topLinePunct w:val="0"/>
        <w:bidi w:val="0"/>
        <w:snapToGrid/>
        <w:spacing w:line="460" w:lineRule="exact"/>
        <w:ind w:firstLine="600" w:firstLineChars="200"/>
        <w:jc w:val="both"/>
        <w:textAlignment w:val="auto"/>
        <w:rPr>
          <w:rFonts w:hint="default" w:eastAsia="宋体"/>
          <w:lang w:val="en-US" w:eastAsia="zh-CN"/>
        </w:rPr>
      </w:pPr>
      <w:r>
        <w:rPr>
          <w:rFonts w:hint="eastAsia" w:ascii="仿宋" w:hAnsi="仿宋" w:eastAsia="仿宋" w:cs="仿宋"/>
          <w:color w:val="auto"/>
          <w:sz w:val="30"/>
          <w:szCs w:val="30"/>
          <w:lang w:val="en-US" w:eastAsia="zh-CN"/>
        </w:rPr>
        <w:t>4、</w:t>
      </w:r>
      <w:r>
        <w:rPr>
          <w:rFonts w:hint="eastAsia" w:ascii="仿宋" w:hAnsi="仿宋" w:eastAsia="仿宋" w:cs="仿宋"/>
          <w:b/>
          <w:bCs/>
          <w:color w:val="auto"/>
          <w:sz w:val="30"/>
          <w:szCs w:val="30"/>
          <w:shd w:val="clear" w:color="FFFFFF"/>
        </w:rPr>
        <w:t>租赁期间，乙方不得</w:t>
      </w:r>
      <w:r>
        <w:rPr>
          <w:rFonts w:hint="eastAsia" w:ascii="仿宋" w:hAnsi="仿宋" w:eastAsia="仿宋" w:cs="仿宋"/>
          <w:b/>
          <w:bCs/>
          <w:color w:val="auto"/>
          <w:sz w:val="30"/>
          <w:szCs w:val="30"/>
          <w:shd w:val="clear" w:color="FFFFFF"/>
          <w:lang w:val="en-US" w:eastAsia="zh-CN"/>
        </w:rPr>
        <w:t>擅自</w:t>
      </w:r>
      <w:r>
        <w:rPr>
          <w:rFonts w:hint="eastAsia" w:ascii="仿宋" w:hAnsi="仿宋" w:eastAsia="仿宋" w:cs="仿宋"/>
          <w:b/>
          <w:bCs/>
          <w:color w:val="auto"/>
          <w:sz w:val="30"/>
          <w:szCs w:val="30"/>
          <w:shd w:val="clear" w:color="FFFFFF"/>
        </w:rPr>
        <w:t>将租赁物部分或全部转租或将本合同权利义务转让给任何第三方</w:t>
      </w:r>
      <w:r>
        <w:rPr>
          <w:rFonts w:hint="eastAsia" w:ascii="仿宋" w:hAnsi="仿宋" w:eastAsia="仿宋" w:cs="仿宋"/>
          <w:b/>
          <w:bCs/>
          <w:color w:val="auto"/>
          <w:sz w:val="30"/>
          <w:szCs w:val="30"/>
          <w:shd w:val="clear" w:color="FFFFFF"/>
          <w:lang w:eastAsia="zh-CN"/>
        </w:rPr>
        <w:t>，</w:t>
      </w:r>
      <w:r>
        <w:rPr>
          <w:rFonts w:hint="eastAsia" w:ascii="仿宋" w:hAnsi="仿宋" w:eastAsia="仿宋" w:cs="仿宋"/>
          <w:b/>
          <w:bCs/>
          <w:color w:val="auto"/>
          <w:sz w:val="30"/>
          <w:szCs w:val="30"/>
          <w:shd w:val="clear" w:color="FFFFFF"/>
          <w:lang w:val="en-US" w:eastAsia="zh-CN"/>
        </w:rPr>
        <w:t>若乙方有意向对租赁物进行转租并由</w:t>
      </w:r>
      <w:r>
        <w:rPr>
          <w:rFonts w:hint="eastAsia" w:ascii="仿宋" w:hAnsi="仿宋" w:eastAsia="仿宋" w:cs="仿宋"/>
          <w:b/>
          <w:bCs/>
          <w:color w:val="auto"/>
          <w:sz w:val="30"/>
          <w:szCs w:val="30"/>
          <w:shd w:val="clear" w:color="FFFFFF"/>
        </w:rPr>
        <w:t>第三方</w:t>
      </w:r>
      <w:r>
        <w:rPr>
          <w:rFonts w:hint="eastAsia" w:ascii="仿宋" w:hAnsi="仿宋" w:eastAsia="仿宋" w:cs="仿宋"/>
          <w:b/>
          <w:bCs/>
          <w:color w:val="auto"/>
          <w:sz w:val="30"/>
          <w:szCs w:val="30"/>
          <w:shd w:val="clear" w:color="FFFFFF"/>
          <w:lang w:val="en-US" w:eastAsia="zh-CN"/>
        </w:rPr>
        <w:t>承继本租赁合同</w:t>
      </w:r>
      <w:r>
        <w:rPr>
          <w:rFonts w:hint="eastAsia" w:ascii="仿宋" w:hAnsi="仿宋" w:eastAsia="仿宋" w:cs="仿宋"/>
          <w:b/>
          <w:bCs/>
          <w:color w:val="auto"/>
          <w:sz w:val="30"/>
          <w:szCs w:val="30"/>
          <w:shd w:val="clear" w:color="FFFFFF"/>
        </w:rPr>
        <w:t>相关</w:t>
      </w:r>
      <w:r>
        <w:rPr>
          <w:rFonts w:hint="eastAsia" w:ascii="仿宋" w:hAnsi="仿宋" w:eastAsia="仿宋" w:cs="仿宋"/>
          <w:b/>
          <w:bCs/>
          <w:color w:val="auto"/>
          <w:sz w:val="30"/>
          <w:szCs w:val="30"/>
          <w:shd w:val="clear" w:color="FFFFFF"/>
          <w:lang w:eastAsia="zh-CN"/>
        </w:rPr>
        <w:t>的</w:t>
      </w:r>
      <w:r>
        <w:rPr>
          <w:rFonts w:hint="eastAsia" w:ascii="仿宋" w:hAnsi="仿宋" w:eastAsia="仿宋" w:cs="仿宋"/>
          <w:b/>
          <w:bCs/>
          <w:color w:val="auto"/>
          <w:sz w:val="30"/>
          <w:szCs w:val="30"/>
          <w:shd w:val="clear" w:color="FFFFFF"/>
        </w:rPr>
        <w:t>权利义务</w:t>
      </w:r>
      <w:r>
        <w:rPr>
          <w:rFonts w:hint="eastAsia" w:ascii="仿宋" w:hAnsi="仿宋" w:eastAsia="仿宋" w:cs="仿宋"/>
          <w:b/>
          <w:bCs/>
          <w:color w:val="auto"/>
          <w:sz w:val="30"/>
          <w:szCs w:val="30"/>
          <w:shd w:val="clear" w:color="FFFFFF"/>
          <w:lang w:val="en-US" w:eastAsia="zh-CN"/>
        </w:rPr>
        <w:t>，其应提前30日书面告知甲方并征得甲方的同意后，乙方应与</w:t>
      </w:r>
      <w:r>
        <w:rPr>
          <w:rFonts w:hint="eastAsia" w:ascii="仿宋" w:hAnsi="仿宋" w:eastAsia="仿宋" w:cs="仿宋"/>
          <w:b/>
          <w:bCs/>
          <w:color w:val="auto"/>
          <w:sz w:val="30"/>
          <w:szCs w:val="30"/>
          <w:shd w:val="clear" w:color="FFFFFF"/>
        </w:rPr>
        <w:t>第三方</w:t>
      </w:r>
      <w:r>
        <w:rPr>
          <w:rFonts w:hint="eastAsia" w:ascii="仿宋" w:hAnsi="仿宋" w:eastAsia="仿宋" w:cs="仿宋"/>
          <w:b/>
          <w:bCs/>
          <w:color w:val="auto"/>
          <w:sz w:val="30"/>
          <w:szCs w:val="30"/>
          <w:shd w:val="clear" w:color="FFFFFF"/>
          <w:lang w:val="en-US" w:eastAsia="zh-CN"/>
        </w:rPr>
        <w:t>以及甲方共同签订转租承继合同。</w:t>
      </w:r>
    </w:p>
    <w:p w14:paraId="4F705887">
      <w:pPr>
        <w:keepNext w:val="0"/>
        <w:keepLines w:val="0"/>
        <w:pageBreakBefore w:val="0"/>
        <w:widowControl w:val="0"/>
        <w:kinsoku/>
        <w:wordWrap/>
        <w:overflowPunct/>
        <w:topLinePunct w:val="0"/>
        <w:bidi w:val="0"/>
        <w:snapToGrid/>
        <w:spacing w:line="460" w:lineRule="exact"/>
        <w:ind w:firstLine="600" w:firstLineChars="200"/>
        <w:jc w:val="both"/>
        <w:textAlignment w:val="auto"/>
        <w:rPr>
          <w:rFonts w:hint="eastAsia" w:ascii="仿宋" w:hAnsi="仿宋" w:eastAsia="仿宋" w:cs="仿宋"/>
          <w:color w:val="auto"/>
          <w:sz w:val="30"/>
          <w:szCs w:val="30"/>
        </w:rPr>
      </w:pPr>
      <w:r>
        <w:rPr>
          <w:rFonts w:hint="eastAsia" w:ascii="仿宋" w:hAnsi="仿宋" w:eastAsia="仿宋" w:cs="仿宋"/>
          <w:color w:val="auto"/>
          <w:sz w:val="30"/>
          <w:szCs w:val="30"/>
          <w:lang w:val="en-US" w:eastAsia="zh-CN"/>
        </w:rPr>
        <w:t>5</w:t>
      </w:r>
      <w:r>
        <w:rPr>
          <w:rFonts w:hint="eastAsia" w:ascii="仿宋" w:hAnsi="仿宋" w:eastAsia="仿宋" w:cs="仿宋"/>
          <w:color w:val="auto"/>
          <w:sz w:val="30"/>
          <w:szCs w:val="30"/>
        </w:rPr>
        <w:t>、租赁期间，租赁物</w:t>
      </w:r>
      <w:r>
        <w:rPr>
          <w:rFonts w:hint="eastAsia" w:ascii="仿宋" w:hAnsi="仿宋" w:eastAsia="仿宋" w:cs="仿宋"/>
          <w:color w:val="auto"/>
          <w:sz w:val="30"/>
          <w:szCs w:val="30"/>
          <w:lang w:val="en-US" w:eastAsia="zh-CN"/>
        </w:rPr>
        <w:t>主体</w:t>
      </w:r>
      <w:r>
        <w:rPr>
          <w:rFonts w:hint="eastAsia" w:ascii="仿宋" w:hAnsi="仿宋" w:eastAsia="仿宋" w:cs="仿宋"/>
          <w:color w:val="auto"/>
          <w:sz w:val="30"/>
          <w:szCs w:val="30"/>
        </w:rPr>
        <w:t>如有自然损耗，由甲方负责维修并承担责任；如因乙方原因（包括但不限于人为使用不当、生产事故等）造成租赁物毁损的，由乙方自行维修并承担责任；租赁物范围以外的维修维护，不属于甲方维修维护义务，乙方需自行联系相关部门或相关人员处理。</w:t>
      </w:r>
    </w:p>
    <w:p w14:paraId="3DC21C0F">
      <w:pPr>
        <w:keepNext w:val="0"/>
        <w:keepLines w:val="0"/>
        <w:pageBreakBefore w:val="0"/>
        <w:widowControl w:val="0"/>
        <w:kinsoku/>
        <w:wordWrap/>
        <w:overflowPunct/>
        <w:topLinePunct w:val="0"/>
        <w:bidi w:val="0"/>
        <w:snapToGrid/>
        <w:spacing w:line="460" w:lineRule="exact"/>
        <w:ind w:firstLine="600" w:firstLineChars="200"/>
        <w:jc w:val="both"/>
        <w:textAlignment w:val="auto"/>
        <w:rPr>
          <w:rFonts w:hint="eastAsia" w:ascii="仿宋" w:hAnsi="仿宋" w:eastAsia="仿宋" w:cs="仿宋"/>
          <w:color w:val="auto"/>
          <w:sz w:val="30"/>
          <w:szCs w:val="30"/>
        </w:rPr>
      </w:pPr>
      <w:r>
        <w:rPr>
          <w:rFonts w:hint="eastAsia" w:ascii="仿宋" w:hAnsi="仿宋" w:eastAsia="仿宋" w:cs="仿宋"/>
          <w:color w:val="auto"/>
          <w:sz w:val="30"/>
          <w:szCs w:val="30"/>
          <w:lang w:val="en-US" w:eastAsia="zh-CN"/>
        </w:rPr>
        <w:t>6</w:t>
      </w:r>
      <w:r>
        <w:rPr>
          <w:rFonts w:hint="eastAsia" w:ascii="仿宋" w:hAnsi="仿宋" w:eastAsia="仿宋" w:cs="仿宋"/>
          <w:color w:val="auto"/>
          <w:sz w:val="30"/>
          <w:szCs w:val="30"/>
        </w:rPr>
        <w:t>、租赁期内，乙方是该房屋的实际管理人，该房屋内发生的安全事故（包括但不限于高空抛物、屋内设备及附属设施使用不当、水电使用不当、在屋内摔倒等给乙方及其他人造成的人身、财产损害等），由乙方承担责任，与甲方无关，甲方不承担任何补偿、赔偿责任。</w:t>
      </w:r>
    </w:p>
    <w:p w14:paraId="477899AC">
      <w:pPr>
        <w:keepNext w:val="0"/>
        <w:keepLines w:val="0"/>
        <w:pageBreakBefore w:val="0"/>
        <w:widowControl w:val="0"/>
        <w:kinsoku/>
        <w:wordWrap/>
        <w:overflowPunct/>
        <w:topLinePunct w:val="0"/>
        <w:bidi w:val="0"/>
        <w:snapToGrid/>
        <w:spacing w:line="460" w:lineRule="exact"/>
        <w:ind w:firstLine="600" w:firstLineChars="200"/>
        <w:jc w:val="both"/>
        <w:textAlignment w:val="auto"/>
        <w:rPr>
          <w:rFonts w:hint="eastAsia" w:ascii="仿宋" w:hAnsi="仿宋" w:eastAsia="仿宋" w:cs="仿宋"/>
          <w:color w:val="auto"/>
          <w:sz w:val="30"/>
          <w:szCs w:val="30"/>
        </w:rPr>
      </w:pPr>
      <w:r>
        <w:rPr>
          <w:rFonts w:hint="eastAsia" w:ascii="仿宋" w:hAnsi="仿宋" w:eastAsia="仿宋" w:cs="仿宋"/>
          <w:color w:val="auto"/>
          <w:sz w:val="30"/>
          <w:szCs w:val="30"/>
          <w:lang w:val="en-US" w:eastAsia="zh-CN"/>
        </w:rPr>
        <w:t>7</w:t>
      </w:r>
      <w:r>
        <w:rPr>
          <w:rFonts w:hint="eastAsia" w:ascii="仿宋" w:hAnsi="仿宋" w:eastAsia="仿宋" w:cs="仿宋"/>
          <w:color w:val="auto"/>
          <w:sz w:val="30"/>
          <w:szCs w:val="30"/>
        </w:rPr>
        <w:t>、在租赁期间，因建设需要搬迁、政府征收征用土地及不可抗力影响等情形，甲方有权单方提前终止合同并不予以任何补偿，对于乙方已付租金及</w:t>
      </w:r>
      <w:r>
        <w:rPr>
          <w:rFonts w:hint="eastAsia" w:ascii="仿宋" w:hAnsi="仿宋" w:eastAsia="仿宋" w:cs="仿宋"/>
          <w:color w:val="auto"/>
          <w:sz w:val="30"/>
          <w:szCs w:val="30"/>
          <w:lang w:eastAsia="zh-CN"/>
        </w:rPr>
        <w:t>履约保证金</w:t>
      </w:r>
      <w:r>
        <w:rPr>
          <w:rFonts w:hint="eastAsia" w:ascii="仿宋" w:hAnsi="仿宋" w:eastAsia="仿宋" w:cs="仿宋"/>
          <w:color w:val="auto"/>
          <w:sz w:val="30"/>
          <w:szCs w:val="30"/>
        </w:rPr>
        <w:t>，在按照本租赁合同相关条款的约定进行结算后办理相应款项的退还手续。</w:t>
      </w:r>
    </w:p>
    <w:p w14:paraId="24E70E0F">
      <w:pPr>
        <w:keepNext w:val="0"/>
        <w:keepLines w:val="0"/>
        <w:pageBreakBefore w:val="0"/>
        <w:widowControl w:val="0"/>
        <w:kinsoku/>
        <w:wordWrap/>
        <w:overflowPunct/>
        <w:topLinePunct w:val="0"/>
        <w:bidi w:val="0"/>
        <w:snapToGrid/>
        <w:spacing w:line="460" w:lineRule="exact"/>
        <w:ind w:firstLine="600" w:firstLineChars="200"/>
        <w:jc w:val="both"/>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8</w:t>
      </w:r>
      <w:r>
        <w:rPr>
          <w:rFonts w:hint="eastAsia" w:ascii="仿宋" w:hAnsi="仿宋" w:eastAsia="仿宋" w:cs="仿宋"/>
          <w:color w:val="auto"/>
          <w:sz w:val="30"/>
          <w:szCs w:val="30"/>
          <w:lang w:eastAsia="zh-CN"/>
        </w:rPr>
        <w:t>、</w:t>
      </w:r>
      <w:r>
        <w:rPr>
          <w:rFonts w:hint="eastAsia" w:ascii="仿宋" w:hAnsi="仿宋" w:eastAsia="仿宋" w:cs="仿宋"/>
          <w:color w:val="auto"/>
          <w:sz w:val="30"/>
          <w:szCs w:val="30"/>
          <w:lang w:val="en-US" w:eastAsia="zh-CN"/>
        </w:rPr>
        <w:t>租赁期间，乙方无法继续履行租赁合同而需解除本租赁合同时，应提前1个月书面告知甲方，经甲方同意后办理租赁合同解除。提前解除合同的情况下，租金及其它费用根据乙方人员、物资等相关资产全部离场时间，且通过甲方验收后据实结算(验收不通过的以实际验收通过时间为准)，乙方不得以任何理由主张其它经济赔偿或补偿。</w:t>
      </w:r>
    </w:p>
    <w:p w14:paraId="087F05EA">
      <w:pPr>
        <w:keepNext w:val="0"/>
        <w:keepLines w:val="0"/>
        <w:pageBreakBefore w:val="0"/>
        <w:widowControl w:val="0"/>
        <w:kinsoku/>
        <w:wordWrap/>
        <w:overflowPunct/>
        <w:topLinePunct w:val="0"/>
        <w:bidi w:val="0"/>
        <w:snapToGrid/>
        <w:spacing w:line="460" w:lineRule="exact"/>
        <w:ind w:firstLine="600" w:firstLineChars="200"/>
        <w:jc w:val="both"/>
        <w:textAlignment w:val="auto"/>
        <w:rPr>
          <w:rFonts w:hint="default"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9、</w:t>
      </w:r>
      <w:r>
        <w:rPr>
          <w:rFonts w:hint="eastAsia" w:ascii="仿宋" w:hAnsi="仿宋" w:eastAsia="仿宋" w:cs="仿宋"/>
          <w:b/>
          <w:bCs/>
          <w:color w:val="auto"/>
          <w:sz w:val="30"/>
          <w:szCs w:val="30"/>
          <w:lang w:val="en-US" w:eastAsia="zh-CN"/>
        </w:rPr>
        <w:t>租赁期满后，甲方将收回租赁物并重新发布公开招租。届时，乙方作为原租户若未在规定期限内向甲方报名参加或乙方不符合报名条件的，则视为乙方自愿放弃优先承租权。</w:t>
      </w:r>
    </w:p>
    <w:p w14:paraId="1B5E48A9">
      <w:pPr>
        <w:keepNext w:val="0"/>
        <w:keepLines w:val="0"/>
        <w:pageBreakBefore w:val="0"/>
        <w:widowControl w:val="0"/>
        <w:kinsoku/>
        <w:wordWrap/>
        <w:overflowPunct/>
        <w:topLinePunct w:val="0"/>
        <w:bidi w:val="0"/>
        <w:snapToGrid/>
        <w:spacing w:line="460" w:lineRule="exact"/>
        <w:ind w:firstLine="600" w:firstLineChars="200"/>
        <w:jc w:val="both"/>
        <w:textAlignment w:val="auto"/>
        <w:rPr>
          <w:rFonts w:hint="eastAsia" w:ascii="仿宋" w:hAnsi="仿宋" w:eastAsia="仿宋" w:cs="仿宋"/>
          <w:b/>
          <w:bCs/>
          <w:color w:val="auto"/>
          <w:sz w:val="30"/>
          <w:szCs w:val="30"/>
        </w:rPr>
      </w:pPr>
      <w:r>
        <w:rPr>
          <w:rFonts w:hint="eastAsia" w:ascii="仿宋" w:hAnsi="仿宋" w:eastAsia="仿宋" w:cs="仿宋"/>
          <w:b/>
          <w:bCs/>
          <w:color w:val="auto"/>
          <w:sz w:val="30"/>
          <w:szCs w:val="30"/>
        </w:rPr>
        <w:t>八、租赁物的移交</w:t>
      </w:r>
    </w:p>
    <w:p w14:paraId="7E739C30">
      <w:pPr>
        <w:keepNext w:val="0"/>
        <w:keepLines w:val="0"/>
        <w:pageBreakBefore w:val="0"/>
        <w:widowControl w:val="0"/>
        <w:kinsoku/>
        <w:wordWrap/>
        <w:overflowPunct/>
        <w:topLinePunct w:val="0"/>
        <w:bidi w:val="0"/>
        <w:snapToGrid/>
        <w:spacing w:line="460" w:lineRule="exact"/>
        <w:ind w:firstLine="600" w:firstLineChars="200"/>
        <w:jc w:val="both"/>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1</w:t>
      </w:r>
      <w:r>
        <w:rPr>
          <w:rFonts w:hint="eastAsia" w:ascii="仿宋" w:hAnsi="仿宋" w:eastAsia="仿宋" w:cs="仿宋"/>
          <w:color w:val="auto"/>
          <w:sz w:val="30"/>
          <w:szCs w:val="30"/>
          <w:lang w:eastAsia="zh-CN"/>
        </w:rPr>
        <w:t>、</w:t>
      </w:r>
      <w:r>
        <w:rPr>
          <w:rFonts w:hint="eastAsia" w:ascii="仿宋" w:hAnsi="仿宋" w:eastAsia="仿宋" w:cs="仿宋"/>
          <w:color w:val="auto"/>
          <w:sz w:val="30"/>
          <w:szCs w:val="30"/>
          <w:lang w:val="en-US" w:eastAsia="zh-CN"/>
        </w:rPr>
        <w:t>甲乙</w:t>
      </w:r>
      <w:r>
        <w:rPr>
          <w:rFonts w:hint="eastAsia" w:ascii="仿宋" w:hAnsi="仿宋" w:eastAsia="仿宋" w:cs="仿宋"/>
          <w:color w:val="auto"/>
          <w:sz w:val="30"/>
          <w:szCs w:val="30"/>
        </w:rPr>
        <w:t>双方确认，</w:t>
      </w:r>
      <w:r>
        <w:rPr>
          <w:rFonts w:hint="eastAsia" w:ascii="仿宋" w:hAnsi="仿宋" w:eastAsia="仿宋" w:cs="仿宋"/>
          <w:color w:val="auto"/>
          <w:sz w:val="30"/>
          <w:szCs w:val="30"/>
          <w:lang w:val="en-US" w:eastAsia="zh-CN"/>
        </w:rPr>
        <w:t>接收租赁物时</w:t>
      </w:r>
      <w:r>
        <w:rPr>
          <w:rFonts w:hint="eastAsia" w:ascii="仿宋" w:hAnsi="仿宋" w:eastAsia="仿宋" w:cs="仿宋"/>
          <w:color w:val="auto"/>
          <w:sz w:val="30"/>
          <w:szCs w:val="30"/>
        </w:rPr>
        <w:t>已完整移交给乙方实际执掌使用，移交时租赁物不存在任何质量问题及安全隐患，日后乙方在使用租赁物过程中发生任何事故，均由乙方自行承担责任与甲方无关。</w:t>
      </w:r>
    </w:p>
    <w:p w14:paraId="542DCC70">
      <w:pPr>
        <w:keepNext w:val="0"/>
        <w:keepLines w:val="0"/>
        <w:pageBreakBefore w:val="0"/>
        <w:widowControl w:val="0"/>
        <w:kinsoku/>
        <w:wordWrap/>
        <w:overflowPunct/>
        <w:topLinePunct w:val="0"/>
        <w:bidi w:val="0"/>
        <w:snapToGrid/>
        <w:spacing w:line="460" w:lineRule="exact"/>
        <w:ind w:firstLine="600" w:firstLineChars="200"/>
        <w:jc w:val="both"/>
        <w:textAlignment w:val="auto"/>
        <w:rPr>
          <w:rFonts w:hint="eastAsia" w:ascii="仿宋" w:hAnsi="仿宋" w:eastAsia="仿宋" w:cs="仿宋"/>
          <w:color w:val="auto"/>
          <w:sz w:val="30"/>
          <w:szCs w:val="30"/>
          <w:highlight w:val="none"/>
        </w:rPr>
      </w:pPr>
      <w:r>
        <w:rPr>
          <w:rFonts w:hint="eastAsia" w:ascii="仿宋" w:hAnsi="仿宋" w:eastAsia="仿宋" w:cs="仿宋"/>
          <w:color w:val="auto"/>
          <w:sz w:val="30"/>
          <w:szCs w:val="30"/>
        </w:rPr>
        <w:t>2</w:t>
      </w:r>
      <w:r>
        <w:rPr>
          <w:rFonts w:hint="eastAsia" w:ascii="仿宋" w:hAnsi="仿宋" w:eastAsia="仿宋" w:cs="仿宋"/>
          <w:color w:val="auto"/>
          <w:sz w:val="30"/>
          <w:szCs w:val="30"/>
          <w:lang w:eastAsia="zh-CN"/>
        </w:rPr>
        <w:t>、</w:t>
      </w:r>
      <w:r>
        <w:rPr>
          <w:rFonts w:hint="eastAsia" w:ascii="仿宋" w:hAnsi="仿宋" w:eastAsia="仿宋" w:cs="仿宋"/>
          <w:color w:val="auto"/>
          <w:sz w:val="30"/>
          <w:szCs w:val="30"/>
        </w:rPr>
        <w:t>租赁期满或本租赁合同解除、终止时，乙方</w:t>
      </w:r>
      <w:r>
        <w:rPr>
          <w:rFonts w:hint="eastAsia" w:ascii="仿宋" w:hAnsi="仿宋" w:eastAsia="仿宋" w:cs="仿宋"/>
          <w:color w:val="auto"/>
          <w:sz w:val="30"/>
          <w:szCs w:val="30"/>
          <w:lang w:val="en-US" w:eastAsia="zh-CN"/>
        </w:rPr>
        <w:t>须</w:t>
      </w:r>
      <w:r>
        <w:rPr>
          <w:rFonts w:hint="eastAsia" w:ascii="仿宋" w:hAnsi="仿宋" w:eastAsia="仿宋" w:cs="仿宋"/>
          <w:color w:val="auto"/>
          <w:sz w:val="30"/>
          <w:szCs w:val="30"/>
        </w:rPr>
        <w:t>于租赁期满或本租赁合同解除、终止后的</w:t>
      </w:r>
      <w:r>
        <w:rPr>
          <w:rFonts w:hint="eastAsia" w:ascii="仿宋" w:hAnsi="仿宋" w:eastAsia="仿宋" w:cs="仿宋"/>
          <w:color w:val="auto"/>
          <w:sz w:val="30"/>
          <w:szCs w:val="30"/>
          <w:u w:val="single"/>
        </w:rPr>
        <w:t xml:space="preserve"> </w:t>
      </w:r>
      <w:r>
        <w:rPr>
          <w:rFonts w:hint="eastAsia" w:ascii="仿宋" w:hAnsi="仿宋" w:eastAsia="仿宋" w:cs="仿宋"/>
          <w:color w:val="auto"/>
          <w:sz w:val="30"/>
          <w:szCs w:val="30"/>
          <w:u w:val="single"/>
          <w:lang w:val="en-US" w:eastAsia="zh-CN"/>
        </w:rPr>
        <w:t>7</w:t>
      </w:r>
      <w:r>
        <w:rPr>
          <w:rFonts w:hint="eastAsia" w:ascii="仿宋" w:hAnsi="仿宋" w:eastAsia="仿宋" w:cs="仿宋"/>
          <w:color w:val="auto"/>
          <w:sz w:val="30"/>
          <w:szCs w:val="30"/>
          <w:u w:val="single"/>
        </w:rPr>
        <w:t xml:space="preserve"> </w:t>
      </w:r>
      <w:r>
        <w:rPr>
          <w:rFonts w:hint="eastAsia" w:ascii="仿宋" w:hAnsi="仿宋" w:eastAsia="仿宋" w:cs="仿宋"/>
          <w:color w:val="auto"/>
          <w:sz w:val="30"/>
          <w:szCs w:val="30"/>
        </w:rPr>
        <w:t>日内将租赁物归还甲方，并经甲方验收合格</w:t>
      </w:r>
      <w:r>
        <w:rPr>
          <w:rFonts w:hint="eastAsia" w:ascii="仿宋" w:hAnsi="仿宋" w:eastAsia="仿宋" w:cs="仿宋"/>
          <w:color w:val="auto"/>
          <w:sz w:val="30"/>
          <w:szCs w:val="30"/>
          <w:lang w:val="en-US" w:eastAsia="zh-CN"/>
        </w:rPr>
        <w:t>后签署《房屋验收交接单</w:t>
      </w:r>
      <w:r>
        <w:rPr>
          <w:rFonts w:hint="eastAsia" w:ascii="仿宋" w:hAnsi="仿宋" w:eastAsia="仿宋" w:cs="仿宋"/>
          <w:color w:val="auto"/>
          <w:sz w:val="30"/>
          <w:szCs w:val="30"/>
          <w:highlight w:val="none"/>
          <w:lang w:val="en-US" w:eastAsia="zh-CN"/>
        </w:rPr>
        <w:t>》</w:t>
      </w:r>
      <w:r>
        <w:rPr>
          <w:rFonts w:hint="eastAsia" w:ascii="仿宋" w:hAnsi="仿宋" w:eastAsia="仿宋" w:cs="仿宋"/>
          <w:color w:val="auto"/>
          <w:sz w:val="30"/>
          <w:szCs w:val="30"/>
          <w:highlight w:val="none"/>
        </w:rPr>
        <w:t>。乙方逾期归还或归还时经甲方验收不合格的，乙方每日需以日均租金金额（月租金/30天）的</w:t>
      </w:r>
      <w:r>
        <w:rPr>
          <w:rFonts w:hint="eastAsia" w:ascii="仿宋" w:hAnsi="仿宋" w:eastAsia="仿宋" w:cs="仿宋"/>
          <w:color w:val="auto"/>
          <w:sz w:val="30"/>
          <w:szCs w:val="30"/>
          <w:highlight w:val="none"/>
          <w:u w:val="single"/>
        </w:rPr>
        <w:t xml:space="preserve"> 3 </w:t>
      </w:r>
      <w:r>
        <w:rPr>
          <w:rFonts w:hint="eastAsia" w:ascii="仿宋" w:hAnsi="仿宋" w:eastAsia="仿宋" w:cs="仿宋"/>
          <w:color w:val="auto"/>
          <w:sz w:val="30"/>
          <w:szCs w:val="30"/>
          <w:highlight w:val="none"/>
        </w:rPr>
        <w:t>倍向甲方支付违约金</w:t>
      </w:r>
      <w:r>
        <w:rPr>
          <w:rFonts w:hint="eastAsia" w:ascii="仿宋" w:hAnsi="仿宋" w:eastAsia="仿宋" w:cs="仿宋"/>
          <w:color w:val="auto"/>
          <w:sz w:val="30"/>
          <w:szCs w:val="30"/>
          <w:highlight w:val="none"/>
          <w:lang w:eastAsia="zh-CN"/>
        </w:rPr>
        <w:t>，</w:t>
      </w:r>
      <w:r>
        <w:rPr>
          <w:rFonts w:hint="eastAsia" w:ascii="仿宋" w:hAnsi="仿宋" w:eastAsia="仿宋" w:cs="仿宋"/>
          <w:color w:val="auto"/>
          <w:sz w:val="30"/>
          <w:szCs w:val="30"/>
          <w:highlight w:val="none"/>
        </w:rPr>
        <w:t>直至乙方归还租赁物或归还的租赁物经甲方验收合格。</w:t>
      </w:r>
    </w:p>
    <w:p w14:paraId="4047497F">
      <w:pPr>
        <w:keepNext w:val="0"/>
        <w:keepLines w:val="0"/>
        <w:pageBreakBefore w:val="0"/>
        <w:widowControl w:val="0"/>
        <w:kinsoku/>
        <w:wordWrap/>
        <w:overflowPunct/>
        <w:topLinePunct w:val="0"/>
        <w:bidi w:val="0"/>
        <w:snapToGrid/>
        <w:spacing w:line="460" w:lineRule="exact"/>
        <w:ind w:firstLine="600" w:firstLineChars="200"/>
        <w:jc w:val="both"/>
        <w:textAlignment w:val="auto"/>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九、违约责任</w:t>
      </w:r>
    </w:p>
    <w:p w14:paraId="21560CBC">
      <w:pPr>
        <w:keepNext w:val="0"/>
        <w:keepLines w:val="0"/>
        <w:pageBreakBefore w:val="0"/>
        <w:widowControl w:val="0"/>
        <w:kinsoku/>
        <w:wordWrap/>
        <w:overflowPunct/>
        <w:topLinePunct w:val="0"/>
        <w:bidi w:val="0"/>
        <w:snapToGrid/>
        <w:spacing w:line="460" w:lineRule="exact"/>
        <w:ind w:firstLine="600" w:firstLineChars="200"/>
        <w:jc w:val="both"/>
        <w:textAlignment w:val="auto"/>
        <w:rPr>
          <w:rFonts w:hint="eastAsia" w:ascii="仿宋" w:hAnsi="仿宋" w:eastAsia="仿宋" w:cs="仿宋"/>
          <w:b w:val="0"/>
          <w:bCs w:val="0"/>
          <w:color w:val="auto"/>
          <w:sz w:val="30"/>
          <w:szCs w:val="30"/>
        </w:rPr>
      </w:pPr>
      <w:r>
        <w:rPr>
          <w:rFonts w:hint="eastAsia" w:ascii="仿宋" w:hAnsi="仿宋" w:eastAsia="仿宋" w:cs="仿宋"/>
          <w:b w:val="0"/>
          <w:bCs w:val="0"/>
          <w:color w:val="auto"/>
          <w:sz w:val="30"/>
          <w:szCs w:val="30"/>
        </w:rPr>
        <w:t>1、</w:t>
      </w:r>
      <w:r>
        <w:rPr>
          <w:rFonts w:hint="eastAsia" w:ascii="仿宋" w:hAnsi="仿宋" w:eastAsia="仿宋" w:cs="仿宋"/>
          <w:b w:val="0"/>
          <w:bCs w:val="0"/>
          <w:color w:val="auto"/>
          <w:sz w:val="30"/>
          <w:szCs w:val="30"/>
          <w:lang w:val="en-US" w:eastAsia="zh-CN"/>
        </w:rPr>
        <w:t>租赁期间，乙方有下列行为之一的，</w:t>
      </w:r>
      <w:r>
        <w:rPr>
          <w:rFonts w:hint="eastAsia" w:ascii="仿宋" w:hAnsi="仿宋" w:eastAsia="仿宋" w:cs="仿宋"/>
          <w:b w:val="0"/>
          <w:bCs w:val="0"/>
          <w:color w:val="auto"/>
          <w:sz w:val="30"/>
          <w:szCs w:val="30"/>
        </w:rPr>
        <w:t>甲方有权单方解除合同</w:t>
      </w:r>
      <w:r>
        <w:rPr>
          <w:rFonts w:hint="eastAsia" w:ascii="仿宋" w:hAnsi="仿宋" w:eastAsia="仿宋" w:cs="仿宋"/>
          <w:color w:val="auto"/>
          <w:sz w:val="30"/>
          <w:szCs w:val="30"/>
        </w:rPr>
        <w:t>、收回租赁物</w:t>
      </w:r>
      <w:r>
        <w:rPr>
          <w:rFonts w:hint="eastAsia" w:ascii="仿宋" w:hAnsi="仿宋" w:eastAsia="仿宋" w:cs="仿宋"/>
          <w:color w:val="auto"/>
          <w:sz w:val="30"/>
          <w:szCs w:val="30"/>
          <w:lang w:eastAsia="zh-CN"/>
        </w:rPr>
        <w:t>、</w:t>
      </w:r>
      <w:r>
        <w:rPr>
          <w:rFonts w:hint="eastAsia" w:ascii="仿宋" w:hAnsi="仿宋" w:eastAsia="仿宋" w:cs="仿宋"/>
          <w:color w:val="auto"/>
          <w:sz w:val="30"/>
          <w:szCs w:val="30"/>
        </w:rPr>
        <w:t>没收乙方所缴纳的租金及</w:t>
      </w:r>
      <w:r>
        <w:rPr>
          <w:rFonts w:hint="eastAsia" w:ascii="仿宋" w:hAnsi="仿宋" w:eastAsia="仿宋" w:cs="仿宋"/>
          <w:color w:val="auto"/>
          <w:sz w:val="30"/>
          <w:szCs w:val="30"/>
          <w:lang w:eastAsia="zh-CN"/>
        </w:rPr>
        <w:t>履约保证金，</w:t>
      </w:r>
      <w:r>
        <w:rPr>
          <w:rFonts w:hint="eastAsia" w:ascii="仿宋" w:hAnsi="仿宋" w:eastAsia="仿宋" w:cs="仿宋"/>
          <w:color w:val="auto"/>
          <w:sz w:val="30"/>
          <w:szCs w:val="30"/>
          <w:lang w:val="en-US" w:eastAsia="zh-CN"/>
        </w:rPr>
        <w:t>并有权</w:t>
      </w:r>
      <w:r>
        <w:rPr>
          <w:rFonts w:hint="eastAsia" w:ascii="仿宋" w:hAnsi="仿宋" w:eastAsia="仿宋" w:cs="仿宋"/>
          <w:color w:val="auto"/>
          <w:sz w:val="30"/>
          <w:szCs w:val="30"/>
        </w:rPr>
        <w:t>拒绝乙方参与</w:t>
      </w:r>
      <w:r>
        <w:rPr>
          <w:rFonts w:hint="eastAsia" w:ascii="仿宋" w:hAnsi="仿宋" w:eastAsia="仿宋" w:cs="仿宋"/>
          <w:color w:val="auto"/>
          <w:sz w:val="30"/>
          <w:szCs w:val="30"/>
          <w:lang w:val="en-US" w:eastAsia="zh-CN"/>
        </w:rPr>
        <w:t>甲方</w:t>
      </w:r>
      <w:r>
        <w:rPr>
          <w:rFonts w:hint="eastAsia" w:ascii="仿宋" w:hAnsi="仿宋" w:eastAsia="仿宋" w:cs="仿宋"/>
          <w:color w:val="auto"/>
          <w:sz w:val="30"/>
          <w:szCs w:val="30"/>
        </w:rPr>
        <w:t>后续公开招租</w:t>
      </w:r>
      <w:r>
        <w:rPr>
          <w:rFonts w:hint="eastAsia" w:ascii="仿宋" w:hAnsi="仿宋" w:eastAsia="仿宋" w:cs="仿宋"/>
          <w:color w:val="auto"/>
          <w:sz w:val="30"/>
          <w:szCs w:val="30"/>
          <w:lang w:val="en-US" w:eastAsia="zh-CN"/>
        </w:rPr>
        <w:t>竞租</w:t>
      </w:r>
      <w:r>
        <w:rPr>
          <w:rFonts w:hint="eastAsia" w:ascii="仿宋" w:hAnsi="仿宋" w:eastAsia="仿宋" w:cs="仿宋"/>
          <w:color w:val="auto"/>
          <w:sz w:val="30"/>
          <w:szCs w:val="30"/>
        </w:rPr>
        <w:t>等事宜</w:t>
      </w:r>
      <w:r>
        <w:rPr>
          <w:rFonts w:hint="eastAsia" w:ascii="仿宋" w:hAnsi="仿宋" w:eastAsia="仿宋" w:cs="仿宋"/>
          <w:color w:val="auto"/>
          <w:sz w:val="30"/>
          <w:szCs w:val="30"/>
          <w:lang w:eastAsia="zh-CN"/>
        </w:rPr>
        <w:t>、要求乙方赔偿损失、追究乙方相应的法律责任：</w:t>
      </w:r>
    </w:p>
    <w:p w14:paraId="048C8AFD">
      <w:pPr>
        <w:keepNext w:val="0"/>
        <w:keepLines w:val="0"/>
        <w:pageBreakBefore w:val="0"/>
        <w:widowControl w:val="0"/>
        <w:kinsoku/>
        <w:wordWrap/>
        <w:overflowPunct/>
        <w:topLinePunct w:val="0"/>
        <w:bidi w:val="0"/>
        <w:snapToGrid/>
        <w:spacing w:line="460" w:lineRule="exact"/>
        <w:ind w:firstLine="600" w:firstLineChars="200"/>
        <w:jc w:val="both"/>
        <w:textAlignment w:val="auto"/>
        <w:rPr>
          <w:rFonts w:hint="eastAsia" w:ascii="仿宋" w:hAnsi="仿宋" w:eastAsia="仿宋" w:cs="仿宋"/>
          <w:b w:val="0"/>
          <w:bCs w:val="0"/>
          <w:color w:val="auto"/>
          <w:sz w:val="30"/>
          <w:szCs w:val="30"/>
        </w:rPr>
      </w:pPr>
      <w:r>
        <w:rPr>
          <w:rFonts w:hint="eastAsia" w:ascii="仿宋" w:hAnsi="仿宋" w:eastAsia="仿宋" w:cs="仿宋"/>
          <w:b w:val="0"/>
          <w:bCs w:val="0"/>
          <w:color w:val="auto"/>
          <w:sz w:val="30"/>
          <w:szCs w:val="30"/>
          <w:lang w:eastAsia="zh-CN"/>
        </w:rPr>
        <w:t>（</w:t>
      </w:r>
      <w:r>
        <w:rPr>
          <w:rFonts w:hint="eastAsia" w:ascii="仿宋" w:hAnsi="仿宋" w:eastAsia="仿宋" w:cs="仿宋"/>
          <w:b w:val="0"/>
          <w:bCs w:val="0"/>
          <w:color w:val="auto"/>
          <w:sz w:val="30"/>
          <w:szCs w:val="30"/>
          <w:lang w:val="en-US" w:eastAsia="zh-CN"/>
        </w:rPr>
        <w:t>1</w:t>
      </w:r>
      <w:r>
        <w:rPr>
          <w:rFonts w:hint="eastAsia" w:ascii="仿宋" w:hAnsi="仿宋" w:eastAsia="仿宋" w:cs="仿宋"/>
          <w:b w:val="0"/>
          <w:bCs w:val="0"/>
          <w:color w:val="auto"/>
          <w:sz w:val="30"/>
          <w:szCs w:val="30"/>
          <w:lang w:eastAsia="zh-CN"/>
        </w:rPr>
        <w:t>）</w:t>
      </w:r>
      <w:r>
        <w:rPr>
          <w:rFonts w:hint="eastAsia" w:ascii="仿宋" w:hAnsi="仿宋" w:eastAsia="仿宋" w:cs="仿宋"/>
          <w:b w:val="0"/>
          <w:bCs w:val="0"/>
          <w:color w:val="auto"/>
          <w:sz w:val="30"/>
          <w:szCs w:val="30"/>
        </w:rPr>
        <w:t>乙方逾期支付租金超过30日</w:t>
      </w:r>
      <w:r>
        <w:rPr>
          <w:rFonts w:hint="eastAsia" w:ascii="仿宋" w:hAnsi="仿宋" w:eastAsia="仿宋" w:cs="仿宋"/>
          <w:color w:val="auto"/>
          <w:sz w:val="30"/>
          <w:szCs w:val="30"/>
        </w:rPr>
        <w:t>的</w:t>
      </w:r>
      <w:r>
        <w:rPr>
          <w:rFonts w:hint="eastAsia" w:ascii="仿宋" w:hAnsi="仿宋" w:eastAsia="仿宋" w:cs="仿宋"/>
          <w:b w:val="0"/>
          <w:bCs w:val="0"/>
          <w:color w:val="auto"/>
          <w:sz w:val="30"/>
          <w:szCs w:val="30"/>
        </w:rPr>
        <w:t>；</w:t>
      </w:r>
    </w:p>
    <w:p w14:paraId="275318F4">
      <w:pPr>
        <w:keepNext w:val="0"/>
        <w:keepLines w:val="0"/>
        <w:pageBreakBefore w:val="0"/>
        <w:widowControl w:val="0"/>
        <w:kinsoku/>
        <w:wordWrap/>
        <w:overflowPunct/>
        <w:topLinePunct w:val="0"/>
        <w:bidi w:val="0"/>
        <w:snapToGrid/>
        <w:spacing w:line="460" w:lineRule="exact"/>
        <w:ind w:firstLine="600" w:firstLineChars="200"/>
        <w:jc w:val="both"/>
        <w:textAlignment w:val="auto"/>
        <w:rPr>
          <w:rFonts w:hint="eastAsia" w:ascii="仿宋" w:hAnsi="仿宋" w:eastAsia="仿宋" w:cs="仿宋"/>
          <w:b w:val="0"/>
          <w:bCs w:val="0"/>
          <w:color w:val="auto"/>
          <w:sz w:val="30"/>
          <w:szCs w:val="30"/>
          <w:lang w:eastAsia="zh-CN"/>
        </w:rPr>
      </w:pPr>
      <w:r>
        <w:rPr>
          <w:rFonts w:hint="eastAsia" w:ascii="仿宋" w:hAnsi="仿宋" w:eastAsia="仿宋" w:cs="仿宋"/>
          <w:b w:val="0"/>
          <w:bCs w:val="0"/>
          <w:color w:val="auto"/>
          <w:sz w:val="30"/>
          <w:szCs w:val="30"/>
          <w:lang w:eastAsia="zh-CN"/>
        </w:rPr>
        <w:t>（</w:t>
      </w:r>
      <w:r>
        <w:rPr>
          <w:rFonts w:hint="eastAsia" w:ascii="仿宋" w:hAnsi="仿宋" w:eastAsia="仿宋" w:cs="仿宋"/>
          <w:b w:val="0"/>
          <w:bCs w:val="0"/>
          <w:color w:val="auto"/>
          <w:sz w:val="30"/>
          <w:szCs w:val="30"/>
          <w:lang w:val="en-US" w:eastAsia="zh-CN"/>
        </w:rPr>
        <w:t>2</w:t>
      </w:r>
      <w:r>
        <w:rPr>
          <w:rFonts w:hint="eastAsia" w:ascii="仿宋" w:hAnsi="仿宋" w:eastAsia="仿宋" w:cs="仿宋"/>
          <w:b w:val="0"/>
          <w:bCs w:val="0"/>
          <w:color w:val="auto"/>
          <w:sz w:val="30"/>
          <w:szCs w:val="30"/>
          <w:lang w:eastAsia="zh-CN"/>
        </w:rPr>
        <w:t>）</w:t>
      </w:r>
      <w:r>
        <w:rPr>
          <w:rFonts w:hint="eastAsia" w:ascii="仿宋" w:hAnsi="仿宋" w:eastAsia="仿宋" w:cs="仿宋"/>
          <w:b w:val="0"/>
          <w:bCs w:val="0"/>
          <w:color w:val="auto"/>
          <w:sz w:val="30"/>
          <w:szCs w:val="30"/>
        </w:rPr>
        <w:t>乙方</w:t>
      </w:r>
      <w:r>
        <w:rPr>
          <w:rFonts w:hint="eastAsia" w:ascii="仿宋" w:hAnsi="仿宋" w:eastAsia="仿宋" w:cs="仿宋"/>
          <w:b w:val="0"/>
          <w:bCs w:val="0"/>
          <w:color w:val="auto"/>
          <w:sz w:val="30"/>
          <w:szCs w:val="30"/>
          <w:lang w:val="en-US" w:eastAsia="zh-CN"/>
        </w:rPr>
        <w:t>擅自</w:t>
      </w:r>
      <w:r>
        <w:rPr>
          <w:rFonts w:hint="eastAsia" w:ascii="仿宋" w:hAnsi="仿宋" w:eastAsia="仿宋" w:cs="仿宋"/>
          <w:color w:val="auto"/>
          <w:sz w:val="30"/>
          <w:szCs w:val="30"/>
        </w:rPr>
        <w:t>将租赁物部分或全部转租或将本租赁合同权利义务转让给任意第三方的；</w:t>
      </w:r>
    </w:p>
    <w:p w14:paraId="68B47D08">
      <w:pPr>
        <w:keepNext w:val="0"/>
        <w:keepLines w:val="0"/>
        <w:pageBreakBefore w:val="0"/>
        <w:widowControl w:val="0"/>
        <w:kinsoku/>
        <w:wordWrap/>
        <w:overflowPunct/>
        <w:topLinePunct w:val="0"/>
        <w:bidi w:val="0"/>
        <w:snapToGrid/>
        <w:spacing w:line="460" w:lineRule="exact"/>
        <w:ind w:firstLine="600" w:firstLineChars="200"/>
        <w:jc w:val="both"/>
        <w:textAlignment w:val="auto"/>
        <w:rPr>
          <w:rFonts w:hint="eastAsia" w:ascii="仿宋" w:hAnsi="仿宋" w:eastAsia="仿宋" w:cs="仿宋"/>
          <w:b w:val="0"/>
          <w:bCs w:val="0"/>
          <w:color w:val="auto"/>
          <w:sz w:val="30"/>
          <w:szCs w:val="30"/>
        </w:rPr>
      </w:pPr>
      <w:r>
        <w:rPr>
          <w:rFonts w:hint="eastAsia" w:ascii="仿宋" w:hAnsi="仿宋" w:eastAsia="仿宋" w:cs="仿宋"/>
          <w:b w:val="0"/>
          <w:bCs w:val="0"/>
          <w:color w:val="auto"/>
          <w:sz w:val="30"/>
          <w:szCs w:val="30"/>
          <w:lang w:eastAsia="zh-CN"/>
        </w:rPr>
        <w:t>（</w:t>
      </w:r>
      <w:r>
        <w:rPr>
          <w:rFonts w:hint="eastAsia" w:ascii="仿宋" w:hAnsi="仿宋" w:eastAsia="仿宋" w:cs="仿宋"/>
          <w:b w:val="0"/>
          <w:bCs w:val="0"/>
          <w:color w:val="auto"/>
          <w:sz w:val="30"/>
          <w:szCs w:val="30"/>
          <w:lang w:val="en-US" w:eastAsia="zh-CN"/>
        </w:rPr>
        <w:t>3</w:t>
      </w:r>
      <w:r>
        <w:rPr>
          <w:rFonts w:hint="eastAsia" w:ascii="仿宋" w:hAnsi="仿宋" w:eastAsia="仿宋" w:cs="仿宋"/>
          <w:b w:val="0"/>
          <w:bCs w:val="0"/>
          <w:color w:val="auto"/>
          <w:sz w:val="30"/>
          <w:szCs w:val="30"/>
          <w:lang w:eastAsia="zh-CN"/>
        </w:rPr>
        <w:t>）</w:t>
      </w:r>
      <w:r>
        <w:rPr>
          <w:rFonts w:hint="eastAsia" w:ascii="仿宋" w:hAnsi="仿宋" w:eastAsia="仿宋" w:cs="仿宋"/>
          <w:b w:val="0"/>
          <w:bCs w:val="0"/>
          <w:color w:val="auto"/>
          <w:sz w:val="30"/>
          <w:szCs w:val="30"/>
        </w:rPr>
        <w:t>乙方</w:t>
      </w:r>
      <w:r>
        <w:rPr>
          <w:rFonts w:hint="eastAsia" w:ascii="仿宋" w:hAnsi="仿宋" w:eastAsia="仿宋" w:cs="仿宋"/>
          <w:b w:val="0"/>
          <w:bCs w:val="0"/>
          <w:color w:val="auto"/>
          <w:sz w:val="30"/>
          <w:szCs w:val="30"/>
          <w:lang w:val="en-US" w:eastAsia="zh-CN"/>
        </w:rPr>
        <w:t>未能按照本合同及另行</w:t>
      </w:r>
      <w:r>
        <w:rPr>
          <w:rFonts w:hint="eastAsia" w:ascii="仿宋" w:hAnsi="仿宋" w:eastAsia="仿宋" w:cs="仿宋"/>
          <w:color w:val="auto"/>
          <w:sz w:val="30"/>
          <w:szCs w:val="30"/>
        </w:rPr>
        <w:t>签订的《承租单位安全生产责任协议》</w:t>
      </w:r>
      <w:r>
        <w:rPr>
          <w:rFonts w:hint="eastAsia" w:ascii="仿宋" w:hAnsi="仿宋" w:eastAsia="仿宋" w:cs="仿宋"/>
          <w:b w:val="0"/>
          <w:bCs w:val="0"/>
          <w:color w:val="auto"/>
          <w:sz w:val="30"/>
          <w:szCs w:val="30"/>
          <w:lang w:val="en-US" w:eastAsia="zh-CN"/>
        </w:rPr>
        <w:t>条款履行义务</w:t>
      </w:r>
      <w:r>
        <w:rPr>
          <w:rFonts w:hint="eastAsia" w:ascii="仿宋" w:hAnsi="仿宋" w:eastAsia="仿宋" w:cs="仿宋"/>
          <w:b w:val="0"/>
          <w:bCs w:val="0"/>
          <w:color w:val="auto"/>
          <w:sz w:val="30"/>
          <w:szCs w:val="30"/>
        </w:rPr>
        <w:t>，</w:t>
      </w:r>
      <w:r>
        <w:rPr>
          <w:rFonts w:hint="eastAsia" w:ascii="仿宋" w:hAnsi="仿宋" w:eastAsia="仿宋" w:cs="仿宋"/>
          <w:b w:val="0"/>
          <w:bCs w:val="0"/>
          <w:color w:val="auto"/>
          <w:sz w:val="30"/>
          <w:szCs w:val="30"/>
          <w:lang w:val="en-US" w:eastAsia="zh-CN"/>
        </w:rPr>
        <w:t>并经甲方</w:t>
      </w:r>
      <w:r>
        <w:rPr>
          <w:rFonts w:hint="eastAsia" w:ascii="仿宋" w:hAnsi="仿宋" w:eastAsia="仿宋" w:cs="仿宋"/>
          <w:b w:val="0"/>
          <w:bCs w:val="0"/>
          <w:color w:val="auto"/>
          <w:sz w:val="30"/>
          <w:szCs w:val="30"/>
        </w:rPr>
        <w:t>累计</w:t>
      </w:r>
      <w:r>
        <w:rPr>
          <w:rFonts w:hint="eastAsia" w:ascii="仿宋" w:hAnsi="仿宋" w:eastAsia="仿宋" w:cs="仿宋"/>
          <w:b w:val="0"/>
          <w:bCs w:val="0"/>
          <w:color w:val="auto"/>
          <w:sz w:val="30"/>
          <w:szCs w:val="30"/>
          <w:u w:val="single"/>
        </w:rPr>
        <w:t>3</w:t>
      </w:r>
      <w:r>
        <w:rPr>
          <w:rFonts w:hint="eastAsia" w:ascii="仿宋" w:hAnsi="仿宋" w:eastAsia="仿宋" w:cs="仿宋"/>
          <w:b w:val="0"/>
          <w:bCs w:val="0"/>
          <w:color w:val="auto"/>
          <w:sz w:val="30"/>
          <w:szCs w:val="30"/>
        </w:rPr>
        <w:t>次提醒或</w:t>
      </w:r>
      <w:r>
        <w:rPr>
          <w:rFonts w:hint="eastAsia" w:ascii="仿宋" w:hAnsi="仿宋" w:eastAsia="仿宋" w:cs="仿宋"/>
          <w:color w:val="auto"/>
          <w:sz w:val="30"/>
          <w:szCs w:val="30"/>
        </w:rPr>
        <w:t>累计</w:t>
      </w:r>
      <w:r>
        <w:rPr>
          <w:rFonts w:hint="eastAsia" w:ascii="仿宋" w:hAnsi="仿宋" w:eastAsia="仿宋" w:cs="仿宋"/>
          <w:color w:val="auto"/>
          <w:sz w:val="30"/>
          <w:szCs w:val="30"/>
          <w:u w:val="single"/>
        </w:rPr>
        <w:t>3</w:t>
      </w:r>
      <w:r>
        <w:rPr>
          <w:rFonts w:hint="eastAsia" w:ascii="仿宋" w:hAnsi="仿宋" w:eastAsia="仿宋" w:cs="仿宋"/>
          <w:color w:val="auto"/>
          <w:sz w:val="30"/>
          <w:szCs w:val="30"/>
        </w:rPr>
        <w:t>次不按要求整改（包括但不限于：拖延整改、整改不到位、拒绝整改、整改无效）的</w:t>
      </w:r>
      <w:r>
        <w:rPr>
          <w:rFonts w:hint="eastAsia" w:ascii="仿宋" w:hAnsi="仿宋" w:eastAsia="仿宋" w:cs="仿宋"/>
          <w:b w:val="0"/>
          <w:bCs w:val="0"/>
          <w:color w:val="auto"/>
          <w:sz w:val="30"/>
          <w:szCs w:val="30"/>
        </w:rPr>
        <w:t>；</w:t>
      </w:r>
    </w:p>
    <w:p w14:paraId="64BFAFC5">
      <w:pPr>
        <w:keepNext w:val="0"/>
        <w:keepLines w:val="0"/>
        <w:pageBreakBefore w:val="0"/>
        <w:widowControl w:val="0"/>
        <w:kinsoku/>
        <w:wordWrap/>
        <w:overflowPunct/>
        <w:topLinePunct w:val="0"/>
        <w:bidi w:val="0"/>
        <w:snapToGrid/>
        <w:spacing w:line="460" w:lineRule="exact"/>
        <w:ind w:firstLine="600" w:firstLineChars="200"/>
        <w:jc w:val="both"/>
        <w:textAlignment w:val="auto"/>
        <w:rPr>
          <w:rFonts w:hint="eastAsia" w:ascii="仿宋" w:hAnsi="仿宋" w:eastAsia="仿宋" w:cs="仿宋"/>
          <w:color w:val="auto"/>
          <w:sz w:val="30"/>
          <w:szCs w:val="30"/>
        </w:rPr>
      </w:pPr>
      <w:r>
        <w:rPr>
          <w:rFonts w:hint="eastAsia" w:ascii="仿宋" w:hAnsi="仿宋" w:eastAsia="仿宋" w:cs="仿宋"/>
          <w:b w:val="0"/>
          <w:bCs w:val="0"/>
          <w:color w:val="auto"/>
          <w:sz w:val="30"/>
          <w:szCs w:val="30"/>
          <w:lang w:eastAsia="zh-CN"/>
        </w:rPr>
        <w:t>（</w:t>
      </w:r>
      <w:r>
        <w:rPr>
          <w:rFonts w:hint="eastAsia" w:ascii="仿宋" w:hAnsi="仿宋" w:eastAsia="仿宋" w:cs="仿宋"/>
          <w:b w:val="0"/>
          <w:bCs w:val="0"/>
          <w:color w:val="auto"/>
          <w:sz w:val="30"/>
          <w:szCs w:val="30"/>
          <w:lang w:val="en-US" w:eastAsia="zh-CN"/>
        </w:rPr>
        <w:t>4</w:t>
      </w:r>
      <w:r>
        <w:rPr>
          <w:rFonts w:hint="eastAsia" w:ascii="仿宋" w:hAnsi="仿宋" w:eastAsia="仿宋" w:cs="仿宋"/>
          <w:b w:val="0"/>
          <w:bCs w:val="0"/>
          <w:color w:val="auto"/>
          <w:sz w:val="30"/>
          <w:szCs w:val="30"/>
          <w:lang w:eastAsia="zh-CN"/>
        </w:rPr>
        <w:t>）</w:t>
      </w:r>
      <w:r>
        <w:rPr>
          <w:rFonts w:hint="eastAsia" w:ascii="仿宋" w:hAnsi="仿宋" w:eastAsia="仿宋" w:cs="仿宋"/>
          <w:color w:val="auto"/>
          <w:sz w:val="30"/>
          <w:szCs w:val="30"/>
        </w:rPr>
        <w:t>乙方无法继续履行租赁合同而需解除本租赁合同时，未提前</w:t>
      </w:r>
      <w:r>
        <w:rPr>
          <w:rFonts w:hint="eastAsia" w:ascii="仿宋" w:hAnsi="仿宋" w:eastAsia="仿宋" w:cs="仿宋"/>
          <w:color w:val="auto"/>
          <w:sz w:val="30"/>
          <w:szCs w:val="30"/>
          <w:lang w:val="en-US" w:eastAsia="zh-CN"/>
        </w:rPr>
        <w:t>1</w:t>
      </w:r>
      <w:r>
        <w:rPr>
          <w:rFonts w:hint="eastAsia" w:ascii="仿宋" w:hAnsi="仿宋" w:eastAsia="仿宋" w:cs="仿宋"/>
          <w:color w:val="auto"/>
          <w:sz w:val="30"/>
          <w:szCs w:val="30"/>
        </w:rPr>
        <w:t>个月书面通知甲方的；</w:t>
      </w:r>
    </w:p>
    <w:p w14:paraId="61E9D726">
      <w:pPr>
        <w:keepNext w:val="0"/>
        <w:keepLines w:val="0"/>
        <w:pageBreakBefore w:val="0"/>
        <w:widowControl w:val="0"/>
        <w:kinsoku/>
        <w:wordWrap/>
        <w:overflowPunct/>
        <w:topLinePunct w:val="0"/>
        <w:bidi w:val="0"/>
        <w:snapToGrid/>
        <w:spacing w:line="460" w:lineRule="exact"/>
        <w:ind w:firstLine="600" w:firstLineChars="200"/>
        <w:jc w:val="both"/>
        <w:textAlignment w:val="auto"/>
        <w:rPr>
          <w:rFonts w:hint="eastAsia" w:ascii="仿宋" w:hAnsi="仿宋" w:eastAsia="仿宋" w:cs="仿宋"/>
          <w:color w:val="auto"/>
          <w:sz w:val="30"/>
          <w:szCs w:val="30"/>
        </w:rPr>
      </w:pPr>
      <w:r>
        <w:rPr>
          <w:rFonts w:hint="eastAsia" w:ascii="仿宋" w:hAnsi="仿宋" w:eastAsia="仿宋" w:cs="仿宋"/>
          <w:color w:val="auto"/>
          <w:sz w:val="30"/>
          <w:szCs w:val="30"/>
          <w:lang w:eastAsia="zh-CN"/>
        </w:rPr>
        <w:t>（</w:t>
      </w:r>
      <w:r>
        <w:rPr>
          <w:rFonts w:hint="eastAsia" w:ascii="仿宋" w:hAnsi="仿宋" w:eastAsia="仿宋" w:cs="仿宋"/>
          <w:color w:val="auto"/>
          <w:sz w:val="30"/>
          <w:szCs w:val="30"/>
          <w:lang w:val="en-US" w:eastAsia="zh-CN"/>
        </w:rPr>
        <w:t>5</w:t>
      </w:r>
      <w:r>
        <w:rPr>
          <w:rFonts w:hint="eastAsia" w:ascii="仿宋" w:hAnsi="仿宋" w:eastAsia="仿宋" w:cs="仿宋"/>
          <w:color w:val="auto"/>
          <w:sz w:val="30"/>
          <w:szCs w:val="30"/>
          <w:lang w:eastAsia="zh-CN"/>
        </w:rPr>
        <w:t>）</w:t>
      </w:r>
      <w:r>
        <w:rPr>
          <w:rFonts w:hint="eastAsia" w:ascii="仿宋" w:hAnsi="仿宋" w:eastAsia="仿宋" w:cs="仿宋"/>
          <w:color w:val="auto"/>
          <w:sz w:val="30"/>
          <w:szCs w:val="30"/>
        </w:rPr>
        <w:t>乙方拖欠物业费、水电费等导致甲方代为缴付，</w:t>
      </w:r>
      <w:r>
        <w:rPr>
          <w:rFonts w:hint="eastAsia" w:ascii="仿宋" w:hAnsi="仿宋" w:eastAsia="仿宋" w:cs="仿宋"/>
          <w:color w:val="auto"/>
          <w:sz w:val="30"/>
          <w:szCs w:val="30"/>
          <w:lang w:val="en-US" w:eastAsia="zh-CN"/>
        </w:rPr>
        <w:t>经</w:t>
      </w:r>
      <w:r>
        <w:rPr>
          <w:rFonts w:hint="eastAsia" w:ascii="仿宋" w:hAnsi="仿宋" w:eastAsia="仿宋" w:cs="仿宋"/>
          <w:color w:val="auto"/>
          <w:sz w:val="30"/>
          <w:szCs w:val="30"/>
        </w:rPr>
        <w:t>甲方催讨后累计</w:t>
      </w:r>
      <w:r>
        <w:rPr>
          <w:rFonts w:hint="eastAsia" w:ascii="仿宋" w:hAnsi="仿宋" w:eastAsia="仿宋" w:cs="仿宋"/>
          <w:color w:val="auto"/>
          <w:sz w:val="30"/>
          <w:szCs w:val="30"/>
          <w:u w:val="single"/>
        </w:rPr>
        <w:t>1</w:t>
      </w:r>
      <w:r>
        <w:rPr>
          <w:rFonts w:hint="eastAsia" w:ascii="仿宋" w:hAnsi="仿宋" w:eastAsia="仿宋" w:cs="仿宋"/>
          <w:color w:val="auto"/>
          <w:sz w:val="30"/>
          <w:szCs w:val="30"/>
        </w:rPr>
        <w:t>个月</w:t>
      </w:r>
      <w:r>
        <w:rPr>
          <w:rFonts w:hint="eastAsia" w:ascii="仿宋" w:hAnsi="仿宋" w:eastAsia="仿宋" w:cs="仿宋"/>
          <w:color w:val="auto"/>
          <w:sz w:val="30"/>
          <w:szCs w:val="30"/>
          <w:lang w:eastAsia="zh-CN"/>
        </w:rPr>
        <w:t>（</w:t>
      </w:r>
      <w:r>
        <w:rPr>
          <w:rFonts w:hint="eastAsia" w:ascii="仿宋" w:hAnsi="仿宋" w:eastAsia="仿宋" w:cs="仿宋"/>
          <w:color w:val="auto"/>
          <w:sz w:val="30"/>
          <w:szCs w:val="30"/>
          <w:lang w:val="en-US" w:eastAsia="zh-CN"/>
        </w:rPr>
        <w:t>含1个月</w:t>
      </w:r>
      <w:r>
        <w:rPr>
          <w:rFonts w:hint="eastAsia" w:ascii="仿宋" w:hAnsi="仿宋" w:eastAsia="仿宋" w:cs="仿宋"/>
          <w:color w:val="auto"/>
          <w:sz w:val="30"/>
          <w:szCs w:val="30"/>
          <w:lang w:eastAsia="zh-CN"/>
        </w:rPr>
        <w:t>）</w:t>
      </w:r>
      <w:r>
        <w:rPr>
          <w:rFonts w:hint="eastAsia" w:ascii="仿宋" w:hAnsi="仿宋" w:eastAsia="仿宋" w:cs="仿宋"/>
          <w:color w:val="auto"/>
          <w:sz w:val="30"/>
          <w:szCs w:val="30"/>
        </w:rPr>
        <w:t>以上乙方仍未补充金额以保证</w:t>
      </w:r>
      <w:r>
        <w:rPr>
          <w:rFonts w:hint="eastAsia" w:ascii="仿宋" w:hAnsi="仿宋" w:eastAsia="仿宋" w:cs="仿宋"/>
          <w:color w:val="auto"/>
          <w:sz w:val="30"/>
          <w:szCs w:val="30"/>
          <w:lang w:eastAsia="zh-CN"/>
        </w:rPr>
        <w:t>履约保证金</w:t>
      </w:r>
      <w:r>
        <w:rPr>
          <w:rFonts w:hint="eastAsia" w:ascii="仿宋" w:hAnsi="仿宋" w:eastAsia="仿宋" w:cs="仿宋"/>
          <w:color w:val="auto"/>
          <w:sz w:val="30"/>
          <w:szCs w:val="30"/>
        </w:rPr>
        <w:t>足额的；</w:t>
      </w:r>
    </w:p>
    <w:p w14:paraId="41819F22">
      <w:pPr>
        <w:keepNext w:val="0"/>
        <w:keepLines w:val="0"/>
        <w:pageBreakBefore w:val="0"/>
        <w:widowControl w:val="0"/>
        <w:kinsoku/>
        <w:wordWrap/>
        <w:overflowPunct/>
        <w:topLinePunct w:val="0"/>
        <w:bidi w:val="0"/>
        <w:snapToGrid/>
        <w:spacing w:line="460" w:lineRule="exact"/>
        <w:ind w:firstLine="600" w:firstLineChars="200"/>
        <w:jc w:val="both"/>
        <w:textAlignment w:val="auto"/>
        <w:rPr>
          <w:rFonts w:hint="eastAsia" w:ascii="仿宋" w:hAnsi="仿宋" w:eastAsia="仿宋" w:cs="仿宋"/>
          <w:color w:val="auto"/>
          <w:sz w:val="30"/>
          <w:szCs w:val="30"/>
        </w:rPr>
      </w:pPr>
      <w:r>
        <w:rPr>
          <w:rFonts w:hint="eastAsia" w:ascii="仿宋" w:hAnsi="仿宋" w:eastAsia="仿宋" w:cs="仿宋"/>
          <w:color w:val="auto"/>
          <w:sz w:val="30"/>
          <w:szCs w:val="30"/>
          <w:lang w:eastAsia="zh-CN"/>
        </w:rPr>
        <w:t>（</w:t>
      </w:r>
      <w:r>
        <w:rPr>
          <w:rFonts w:hint="eastAsia" w:ascii="仿宋" w:hAnsi="仿宋" w:eastAsia="仿宋" w:cs="仿宋"/>
          <w:color w:val="auto"/>
          <w:sz w:val="30"/>
          <w:szCs w:val="30"/>
          <w:lang w:val="en-US" w:eastAsia="zh-CN"/>
        </w:rPr>
        <w:t>6</w:t>
      </w:r>
      <w:r>
        <w:rPr>
          <w:rFonts w:hint="eastAsia" w:ascii="仿宋" w:hAnsi="仿宋" w:eastAsia="仿宋" w:cs="仿宋"/>
          <w:color w:val="auto"/>
          <w:sz w:val="30"/>
          <w:szCs w:val="30"/>
          <w:lang w:eastAsia="zh-CN"/>
        </w:rPr>
        <w:t>）</w:t>
      </w:r>
      <w:r>
        <w:rPr>
          <w:rFonts w:hint="eastAsia" w:ascii="仿宋" w:hAnsi="仿宋" w:eastAsia="仿宋" w:cs="仿宋"/>
          <w:color w:val="auto"/>
          <w:sz w:val="30"/>
          <w:szCs w:val="30"/>
        </w:rPr>
        <w:t>因乙方</w:t>
      </w:r>
      <w:r>
        <w:rPr>
          <w:rFonts w:hint="eastAsia" w:ascii="仿宋" w:hAnsi="仿宋" w:eastAsia="仿宋" w:cs="仿宋"/>
          <w:color w:val="auto"/>
          <w:sz w:val="30"/>
          <w:szCs w:val="30"/>
          <w:lang w:val="en-US" w:eastAsia="zh-CN"/>
        </w:rPr>
        <w:t>原因</w:t>
      </w:r>
      <w:r>
        <w:rPr>
          <w:rFonts w:hint="eastAsia" w:ascii="仿宋" w:hAnsi="仿宋" w:eastAsia="仿宋" w:cs="仿宋"/>
          <w:color w:val="auto"/>
          <w:sz w:val="30"/>
          <w:szCs w:val="30"/>
        </w:rPr>
        <w:t>造成的燃气管道和设备设施损坏，乙方拖延或拒绝支付相应费用的；</w:t>
      </w:r>
    </w:p>
    <w:p w14:paraId="3F7CA3B9">
      <w:pPr>
        <w:keepNext w:val="0"/>
        <w:keepLines w:val="0"/>
        <w:pageBreakBefore w:val="0"/>
        <w:widowControl w:val="0"/>
        <w:kinsoku/>
        <w:wordWrap/>
        <w:overflowPunct/>
        <w:topLinePunct w:val="0"/>
        <w:bidi w:val="0"/>
        <w:snapToGrid/>
        <w:spacing w:line="460" w:lineRule="exact"/>
        <w:ind w:firstLine="600" w:firstLineChars="200"/>
        <w:jc w:val="both"/>
        <w:textAlignment w:val="auto"/>
        <w:rPr>
          <w:rFonts w:hint="eastAsia" w:ascii="仿宋" w:hAnsi="仿宋" w:eastAsia="仿宋" w:cs="仿宋"/>
          <w:color w:val="auto"/>
          <w:sz w:val="30"/>
          <w:szCs w:val="30"/>
        </w:rPr>
      </w:pPr>
      <w:r>
        <w:rPr>
          <w:rFonts w:hint="eastAsia" w:ascii="仿宋" w:hAnsi="仿宋" w:eastAsia="仿宋" w:cs="仿宋"/>
          <w:color w:val="auto"/>
          <w:sz w:val="30"/>
          <w:szCs w:val="30"/>
          <w:lang w:eastAsia="zh-CN"/>
        </w:rPr>
        <w:t>（</w:t>
      </w:r>
      <w:r>
        <w:rPr>
          <w:rFonts w:hint="eastAsia" w:ascii="仿宋" w:hAnsi="仿宋" w:eastAsia="仿宋" w:cs="仿宋"/>
          <w:color w:val="auto"/>
          <w:sz w:val="30"/>
          <w:szCs w:val="30"/>
          <w:lang w:val="en-US" w:eastAsia="zh-CN"/>
        </w:rPr>
        <w:t>7</w:t>
      </w:r>
      <w:r>
        <w:rPr>
          <w:rFonts w:hint="eastAsia" w:ascii="仿宋" w:hAnsi="仿宋" w:eastAsia="仿宋" w:cs="仿宋"/>
          <w:color w:val="auto"/>
          <w:sz w:val="30"/>
          <w:szCs w:val="30"/>
          <w:lang w:eastAsia="zh-CN"/>
        </w:rPr>
        <w:t>）</w:t>
      </w:r>
      <w:r>
        <w:rPr>
          <w:rFonts w:hint="eastAsia" w:ascii="仿宋" w:hAnsi="仿宋" w:eastAsia="仿宋" w:cs="仿宋"/>
          <w:color w:val="auto"/>
          <w:sz w:val="30"/>
          <w:szCs w:val="30"/>
        </w:rPr>
        <w:t>乙方出现违规、违法行为或存在重大安全隐患被相关部门查出，经限期整改仍达不到要求的；</w:t>
      </w:r>
    </w:p>
    <w:p w14:paraId="1B3E6A87">
      <w:pPr>
        <w:keepNext w:val="0"/>
        <w:keepLines w:val="0"/>
        <w:pageBreakBefore w:val="0"/>
        <w:widowControl w:val="0"/>
        <w:kinsoku/>
        <w:wordWrap/>
        <w:overflowPunct/>
        <w:topLinePunct w:val="0"/>
        <w:bidi w:val="0"/>
        <w:snapToGrid/>
        <w:spacing w:line="460" w:lineRule="exact"/>
        <w:ind w:firstLine="600" w:firstLineChars="200"/>
        <w:jc w:val="both"/>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（8）擅自拆改租赁物建筑物结构损坏房屋、改变本合同规定的租赁用途或利用该房屋进行违法活动；</w:t>
      </w:r>
    </w:p>
    <w:p w14:paraId="71223206">
      <w:pPr>
        <w:keepNext w:val="0"/>
        <w:keepLines w:val="0"/>
        <w:pageBreakBefore w:val="0"/>
        <w:widowControl w:val="0"/>
        <w:kinsoku/>
        <w:wordWrap/>
        <w:overflowPunct/>
        <w:topLinePunct w:val="0"/>
        <w:bidi w:val="0"/>
        <w:snapToGrid/>
        <w:spacing w:line="460" w:lineRule="exact"/>
        <w:ind w:firstLine="600" w:firstLineChars="200"/>
        <w:jc w:val="both"/>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（9）因经营行为受到相关行政机关处罚的。</w:t>
      </w:r>
    </w:p>
    <w:p w14:paraId="68134F72">
      <w:pPr>
        <w:keepNext w:val="0"/>
        <w:keepLines w:val="0"/>
        <w:pageBreakBefore w:val="0"/>
        <w:widowControl w:val="0"/>
        <w:kinsoku/>
        <w:wordWrap/>
        <w:overflowPunct/>
        <w:topLinePunct w:val="0"/>
        <w:bidi w:val="0"/>
        <w:snapToGrid/>
        <w:spacing w:line="460" w:lineRule="exact"/>
        <w:ind w:firstLine="600" w:firstLineChars="200"/>
        <w:jc w:val="both"/>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2、乙方逾期支付租金的，应当自应付款之日起至实际付清全部费用之日止，按日以应支付金额的千分之</w:t>
      </w:r>
      <w:r>
        <w:rPr>
          <w:rFonts w:hint="eastAsia" w:ascii="仿宋" w:hAnsi="仿宋" w:eastAsia="仿宋" w:cs="仿宋"/>
          <w:color w:val="auto"/>
          <w:sz w:val="30"/>
          <w:szCs w:val="30"/>
          <w:lang w:val="en-US" w:eastAsia="zh-CN"/>
        </w:rPr>
        <w:t>一</w:t>
      </w:r>
      <w:r>
        <w:rPr>
          <w:rFonts w:hint="eastAsia" w:ascii="仿宋" w:hAnsi="仿宋" w:eastAsia="仿宋" w:cs="仿宋"/>
          <w:color w:val="auto"/>
          <w:sz w:val="30"/>
          <w:szCs w:val="30"/>
        </w:rPr>
        <w:t>为标准向甲方支付违约金；乙方在合同履行过程中因特殊原因无法依约支付租金的，乙方需提前</w:t>
      </w:r>
      <w:r>
        <w:rPr>
          <w:rFonts w:hint="eastAsia" w:ascii="仿宋" w:hAnsi="仿宋" w:eastAsia="仿宋" w:cs="仿宋"/>
          <w:color w:val="auto"/>
          <w:sz w:val="30"/>
          <w:szCs w:val="30"/>
          <w:lang w:val="en-US" w:eastAsia="zh-CN"/>
        </w:rPr>
        <w:t>3</w:t>
      </w:r>
      <w:r>
        <w:rPr>
          <w:rFonts w:hint="eastAsia" w:ascii="仿宋" w:hAnsi="仿宋" w:eastAsia="仿宋" w:cs="仿宋"/>
          <w:color w:val="auto"/>
          <w:sz w:val="30"/>
          <w:szCs w:val="30"/>
        </w:rPr>
        <w:t>天向甲方提出书面缓交申请，并得到甲方同意，否则按逾期支付租金处理；</w:t>
      </w:r>
    </w:p>
    <w:p w14:paraId="038C2DC4">
      <w:pPr>
        <w:pStyle w:val="11"/>
        <w:keepNext w:val="0"/>
        <w:keepLines w:val="0"/>
        <w:pageBreakBefore w:val="0"/>
        <w:widowControl w:val="0"/>
        <w:kinsoku/>
        <w:wordWrap/>
        <w:overflowPunct/>
        <w:topLinePunct w:val="0"/>
        <w:bidi w:val="0"/>
        <w:snapToGrid/>
        <w:spacing w:line="460" w:lineRule="exact"/>
        <w:ind w:firstLine="600" w:firstLineChars="200"/>
        <w:jc w:val="both"/>
        <w:textAlignment w:val="auto"/>
        <w:rPr>
          <w:rFonts w:hint="eastAsia" w:ascii="仿宋" w:hAnsi="仿宋" w:eastAsia="仿宋" w:cs="仿宋"/>
          <w:color w:val="auto"/>
          <w:sz w:val="30"/>
          <w:szCs w:val="30"/>
        </w:rPr>
      </w:pPr>
      <w:r>
        <w:rPr>
          <w:rFonts w:hint="eastAsia" w:ascii="仿宋" w:hAnsi="仿宋" w:eastAsia="仿宋" w:cs="仿宋"/>
          <w:color w:val="auto"/>
          <w:sz w:val="30"/>
          <w:szCs w:val="30"/>
          <w:lang w:val="en-US" w:eastAsia="zh-CN"/>
        </w:rPr>
        <w:t>3、</w:t>
      </w:r>
      <w:r>
        <w:rPr>
          <w:rFonts w:hint="eastAsia" w:ascii="仿宋" w:hAnsi="仿宋" w:eastAsia="仿宋" w:cs="仿宋"/>
          <w:color w:val="auto"/>
          <w:sz w:val="30"/>
          <w:szCs w:val="30"/>
        </w:rPr>
        <w:t>租赁期满或本租赁合同解除、终止、延期搬离等原因，乙方未在约定期限内搬离的，甲方有权责令或采取措施停止乙方作业或经营，由此产生的后果由乙方自行承担。乙方未搬离的物资、资产，视为乙方放弃物权，甲方有权直接进行处理，并且甲方可按合同解除前租金标准的1.5倍直接从</w:t>
      </w:r>
      <w:r>
        <w:rPr>
          <w:rFonts w:hint="eastAsia" w:ascii="仿宋" w:hAnsi="仿宋" w:eastAsia="仿宋" w:cs="仿宋"/>
          <w:color w:val="auto"/>
          <w:sz w:val="30"/>
          <w:szCs w:val="30"/>
          <w:lang w:val="en-US" w:eastAsia="zh-CN"/>
        </w:rPr>
        <w:t>履约保证金</w:t>
      </w:r>
      <w:r>
        <w:rPr>
          <w:rFonts w:hint="eastAsia" w:ascii="仿宋" w:hAnsi="仿宋" w:eastAsia="仿宋" w:cs="仿宋"/>
          <w:color w:val="auto"/>
          <w:sz w:val="30"/>
          <w:szCs w:val="30"/>
        </w:rPr>
        <w:t>中扣除未搬离的物资、资产的处理费和处理期间的占用费</w:t>
      </w:r>
      <w:r>
        <w:rPr>
          <w:rFonts w:hint="eastAsia" w:ascii="仿宋" w:hAnsi="仿宋" w:eastAsia="仿宋" w:cs="仿宋"/>
          <w:color w:val="auto"/>
          <w:sz w:val="30"/>
          <w:szCs w:val="30"/>
          <w:lang w:eastAsia="zh-CN"/>
        </w:rPr>
        <w:t>。</w:t>
      </w:r>
      <w:r>
        <w:rPr>
          <w:rFonts w:hint="eastAsia" w:ascii="仿宋" w:hAnsi="仿宋" w:eastAsia="仿宋" w:cs="仿宋"/>
          <w:color w:val="auto"/>
          <w:sz w:val="30"/>
          <w:szCs w:val="30"/>
          <w:lang w:val="en-US" w:eastAsia="zh-CN"/>
        </w:rPr>
        <w:t>履约保证金</w:t>
      </w:r>
      <w:r>
        <w:rPr>
          <w:rFonts w:hint="eastAsia" w:ascii="仿宋" w:hAnsi="仿宋" w:eastAsia="仿宋" w:cs="仿宋"/>
          <w:color w:val="auto"/>
          <w:sz w:val="30"/>
          <w:szCs w:val="30"/>
        </w:rPr>
        <w:t>不足以抵偿乙方未搬离物资、资产的处理费、占用费和合同约定应由乙方承担等全部费用的，甲方有权向乙方追偿。</w:t>
      </w:r>
    </w:p>
    <w:p w14:paraId="5F213BF6">
      <w:pPr>
        <w:pStyle w:val="11"/>
        <w:keepNext w:val="0"/>
        <w:keepLines w:val="0"/>
        <w:pageBreakBefore w:val="0"/>
        <w:widowControl w:val="0"/>
        <w:kinsoku/>
        <w:wordWrap/>
        <w:overflowPunct/>
        <w:topLinePunct w:val="0"/>
        <w:bidi w:val="0"/>
        <w:snapToGrid/>
        <w:spacing w:line="460" w:lineRule="exact"/>
        <w:ind w:firstLine="600" w:firstLineChars="200"/>
        <w:jc w:val="both"/>
        <w:textAlignment w:val="auto"/>
        <w:rPr>
          <w:rFonts w:hint="eastAsia" w:ascii="仿宋" w:hAnsi="仿宋" w:eastAsia="仿宋" w:cs="仿宋"/>
          <w:color w:val="auto"/>
          <w:kern w:val="2"/>
          <w:sz w:val="30"/>
          <w:szCs w:val="30"/>
        </w:rPr>
      </w:pPr>
      <w:r>
        <w:rPr>
          <w:rFonts w:hint="eastAsia" w:ascii="仿宋" w:hAnsi="仿宋" w:eastAsia="仿宋" w:cs="仿宋"/>
          <w:color w:val="auto"/>
          <w:sz w:val="30"/>
          <w:szCs w:val="30"/>
          <w:lang w:val="en-US" w:eastAsia="zh-CN"/>
        </w:rPr>
        <w:t>4、</w:t>
      </w:r>
      <w:r>
        <w:rPr>
          <w:rFonts w:hint="eastAsia" w:ascii="仿宋" w:hAnsi="仿宋" w:eastAsia="仿宋" w:cs="仿宋"/>
          <w:color w:val="auto"/>
          <w:kern w:val="2"/>
          <w:sz w:val="30"/>
          <w:szCs w:val="30"/>
        </w:rPr>
        <w:t>甲方按照本租赁合同约定单方解除合同的，以书面通知</w:t>
      </w:r>
      <w:r>
        <w:rPr>
          <w:rFonts w:hint="eastAsia" w:ascii="仿宋" w:hAnsi="仿宋" w:eastAsia="仿宋" w:cs="仿宋"/>
          <w:color w:val="auto"/>
          <w:kern w:val="2"/>
          <w:sz w:val="30"/>
          <w:szCs w:val="30"/>
          <w:lang w:val="en-US" w:eastAsia="zh-CN"/>
        </w:rPr>
        <w:t>送</w:t>
      </w:r>
      <w:r>
        <w:rPr>
          <w:rFonts w:hint="eastAsia" w:ascii="仿宋" w:hAnsi="仿宋" w:eastAsia="仿宋" w:cs="仿宋"/>
          <w:color w:val="auto"/>
          <w:kern w:val="2"/>
          <w:sz w:val="30"/>
          <w:szCs w:val="30"/>
        </w:rPr>
        <w:t>达乙方时生效。乙方对解除本租赁合同有异议应在</w:t>
      </w:r>
      <w:r>
        <w:rPr>
          <w:rFonts w:hint="default" w:ascii="仿宋" w:hAnsi="仿宋" w:eastAsia="仿宋" w:cs="仿宋"/>
          <w:color w:val="auto"/>
          <w:kern w:val="2"/>
          <w:sz w:val="30"/>
          <w:szCs w:val="30"/>
          <w:lang w:val="en-US" w:eastAsia="zh-CN"/>
        </w:rPr>
        <w:t>7</w:t>
      </w:r>
      <w:r>
        <w:rPr>
          <w:rFonts w:hint="eastAsia" w:ascii="仿宋" w:hAnsi="仿宋" w:eastAsia="仿宋" w:cs="仿宋"/>
          <w:color w:val="auto"/>
          <w:kern w:val="2"/>
          <w:sz w:val="30"/>
          <w:szCs w:val="30"/>
          <w:lang w:val="en-US" w:eastAsia="zh-CN"/>
        </w:rPr>
        <w:t>日</w:t>
      </w:r>
      <w:r>
        <w:rPr>
          <w:rFonts w:hint="eastAsia" w:ascii="仿宋" w:hAnsi="仿宋" w:eastAsia="仿宋" w:cs="仿宋"/>
          <w:color w:val="auto"/>
          <w:kern w:val="2"/>
          <w:sz w:val="30"/>
          <w:szCs w:val="30"/>
        </w:rPr>
        <w:t>内向法院起诉，未起诉又不搬离的，甲方可按本条第</w:t>
      </w:r>
      <w:r>
        <w:rPr>
          <w:rFonts w:hint="eastAsia" w:ascii="仿宋" w:hAnsi="仿宋" w:eastAsia="仿宋" w:cs="仿宋"/>
          <w:color w:val="auto"/>
          <w:kern w:val="2"/>
          <w:sz w:val="30"/>
          <w:szCs w:val="30"/>
          <w:lang w:val="en-US" w:eastAsia="zh-CN"/>
        </w:rPr>
        <w:t>3款</w:t>
      </w:r>
      <w:r>
        <w:rPr>
          <w:rFonts w:hint="eastAsia" w:ascii="仿宋" w:hAnsi="仿宋" w:eastAsia="仿宋" w:cs="仿宋"/>
          <w:color w:val="auto"/>
          <w:kern w:val="2"/>
          <w:sz w:val="30"/>
          <w:szCs w:val="30"/>
        </w:rPr>
        <w:t>约定执行。</w:t>
      </w:r>
    </w:p>
    <w:p w14:paraId="6F8B7966">
      <w:pPr>
        <w:keepNext w:val="0"/>
        <w:keepLines w:val="0"/>
        <w:pageBreakBefore w:val="0"/>
        <w:widowControl w:val="0"/>
        <w:kinsoku/>
        <w:wordWrap/>
        <w:overflowPunct/>
        <w:topLinePunct w:val="0"/>
        <w:bidi w:val="0"/>
        <w:snapToGrid/>
        <w:spacing w:line="460" w:lineRule="exact"/>
        <w:ind w:firstLine="600" w:firstLineChars="200"/>
        <w:jc w:val="both"/>
        <w:textAlignment w:val="auto"/>
        <w:rPr>
          <w:rFonts w:hint="eastAsia" w:ascii="仿宋" w:hAnsi="仿宋" w:eastAsia="仿宋" w:cs="仿宋"/>
          <w:b/>
          <w:bCs/>
          <w:color w:val="auto"/>
          <w:sz w:val="30"/>
          <w:szCs w:val="30"/>
        </w:rPr>
      </w:pPr>
      <w:r>
        <w:rPr>
          <w:rFonts w:hint="eastAsia" w:ascii="仿宋" w:hAnsi="仿宋" w:eastAsia="仿宋" w:cs="仿宋"/>
          <w:b/>
          <w:bCs/>
          <w:color w:val="auto"/>
          <w:sz w:val="30"/>
          <w:szCs w:val="30"/>
        </w:rPr>
        <w:t>十、特别约定：</w:t>
      </w:r>
    </w:p>
    <w:p w14:paraId="113F2DC3">
      <w:pPr>
        <w:pStyle w:val="11"/>
        <w:keepNext w:val="0"/>
        <w:keepLines w:val="0"/>
        <w:pageBreakBefore w:val="0"/>
        <w:widowControl w:val="0"/>
        <w:kinsoku/>
        <w:wordWrap/>
        <w:overflowPunct/>
        <w:topLinePunct w:val="0"/>
        <w:bidi w:val="0"/>
        <w:snapToGrid/>
        <w:spacing w:line="460" w:lineRule="exact"/>
        <w:ind w:firstLine="600" w:firstLineChars="200"/>
        <w:jc w:val="both"/>
        <w:textAlignment w:val="auto"/>
        <w:rPr>
          <w:rFonts w:hint="eastAsia" w:ascii="仿宋" w:hAnsi="仿宋" w:eastAsia="仿宋" w:cs="仿宋"/>
          <w:color w:val="auto"/>
          <w:kern w:val="2"/>
          <w:sz w:val="30"/>
          <w:szCs w:val="30"/>
        </w:rPr>
      </w:pPr>
      <w:r>
        <w:rPr>
          <w:rFonts w:hint="eastAsia" w:ascii="仿宋" w:hAnsi="仿宋" w:eastAsia="仿宋" w:cs="仿宋"/>
          <w:color w:val="auto"/>
          <w:kern w:val="2"/>
          <w:sz w:val="30"/>
          <w:szCs w:val="30"/>
        </w:rPr>
        <w:t>1、</w:t>
      </w:r>
      <w:r>
        <w:rPr>
          <w:rFonts w:hint="eastAsia" w:ascii="仿宋" w:hAnsi="仿宋" w:eastAsia="仿宋" w:cs="仿宋"/>
          <w:color w:val="auto"/>
          <w:sz w:val="30"/>
          <w:szCs w:val="30"/>
        </w:rPr>
        <w:t>租赁期满后或本合同解除、终止后的</w:t>
      </w:r>
      <w:r>
        <w:rPr>
          <w:rFonts w:hint="eastAsia" w:ascii="仿宋" w:hAnsi="仿宋" w:eastAsia="仿宋" w:cs="仿宋"/>
          <w:color w:val="auto"/>
          <w:sz w:val="30"/>
          <w:szCs w:val="30"/>
          <w:u w:val="single"/>
        </w:rPr>
        <w:t xml:space="preserve"> </w:t>
      </w:r>
      <w:r>
        <w:rPr>
          <w:rFonts w:hint="eastAsia" w:ascii="仿宋" w:hAnsi="仿宋" w:eastAsia="仿宋" w:cs="仿宋"/>
          <w:color w:val="auto"/>
          <w:sz w:val="30"/>
          <w:szCs w:val="30"/>
          <w:u w:val="single"/>
          <w:lang w:val="en-US" w:eastAsia="zh-CN"/>
        </w:rPr>
        <w:t>7</w:t>
      </w:r>
      <w:r>
        <w:rPr>
          <w:rFonts w:hint="eastAsia" w:ascii="仿宋" w:hAnsi="仿宋" w:eastAsia="仿宋" w:cs="仿宋"/>
          <w:color w:val="auto"/>
          <w:sz w:val="30"/>
          <w:szCs w:val="30"/>
          <w:u w:val="single"/>
        </w:rPr>
        <w:t xml:space="preserve"> </w:t>
      </w:r>
      <w:r>
        <w:rPr>
          <w:rFonts w:hint="eastAsia" w:ascii="仿宋" w:hAnsi="仿宋" w:eastAsia="仿宋" w:cs="仿宋"/>
          <w:color w:val="auto"/>
          <w:sz w:val="30"/>
          <w:szCs w:val="30"/>
        </w:rPr>
        <w:t>日内，乙方若有其他家具、设备或其他杂物等留置不搬的，均视为废弃物品任由甲方处理，乙方不得有任何异议。甲方有权通过委托公证处进行保全现状公证，所产生的所有费用（包括不限于公证费</w:t>
      </w:r>
      <w:r>
        <w:rPr>
          <w:rFonts w:hint="eastAsia" w:ascii="仿宋" w:hAnsi="仿宋" w:eastAsia="仿宋" w:cs="仿宋"/>
          <w:color w:val="auto"/>
          <w:sz w:val="30"/>
          <w:szCs w:val="30"/>
          <w:lang w:eastAsia="zh-CN"/>
        </w:rPr>
        <w:t>、</w:t>
      </w:r>
      <w:r>
        <w:rPr>
          <w:rFonts w:hint="eastAsia" w:ascii="仿宋" w:hAnsi="仿宋" w:eastAsia="仿宋" w:cs="仿宋"/>
          <w:color w:val="auto"/>
          <w:sz w:val="30"/>
          <w:szCs w:val="30"/>
          <w:lang w:val="en-US" w:eastAsia="zh-CN"/>
        </w:rPr>
        <w:t>诉讼费、</w:t>
      </w:r>
      <w:r>
        <w:rPr>
          <w:rFonts w:hint="eastAsia" w:ascii="仿宋" w:hAnsi="仿宋" w:eastAsia="仿宋" w:cs="仿宋"/>
          <w:color w:val="auto"/>
          <w:sz w:val="30"/>
          <w:szCs w:val="30"/>
        </w:rPr>
        <w:t>诉讼财产保全责任保险费、律师代理费、公告费等）概由乙方承担，若乙方拒绝承担，则甲方有权从</w:t>
      </w:r>
      <w:r>
        <w:rPr>
          <w:rFonts w:hint="eastAsia" w:ascii="仿宋" w:hAnsi="仿宋" w:eastAsia="仿宋" w:cs="仿宋"/>
          <w:color w:val="auto"/>
          <w:sz w:val="30"/>
          <w:szCs w:val="30"/>
          <w:lang w:eastAsia="zh-CN"/>
        </w:rPr>
        <w:t>履约保证金</w:t>
      </w:r>
      <w:r>
        <w:rPr>
          <w:rFonts w:hint="eastAsia" w:ascii="仿宋" w:hAnsi="仿宋" w:eastAsia="仿宋" w:cs="仿宋"/>
          <w:color w:val="auto"/>
          <w:sz w:val="30"/>
          <w:szCs w:val="30"/>
        </w:rPr>
        <w:t>中扣除上述费用，不足部分有权向乙方追偿。</w:t>
      </w:r>
    </w:p>
    <w:p w14:paraId="21EFAF20">
      <w:pPr>
        <w:pStyle w:val="11"/>
        <w:keepNext w:val="0"/>
        <w:keepLines w:val="0"/>
        <w:pageBreakBefore w:val="0"/>
        <w:widowControl w:val="0"/>
        <w:kinsoku/>
        <w:wordWrap/>
        <w:overflowPunct/>
        <w:topLinePunct w:val="0"/>
        <w:bidi w:val="0"/>
        <w:snapToGrid/>
        <w:spacing w:line="460" w:lineRule="exact"/>
        <w:ind w:firstLine="600" w:firstLineChars="200"/>
        <w:jc w:val="both"/>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2、文件送达</w:t>
      </w:r>
    </w:p>
    <w:p w14:paraId="58DB1D1C">
      <w:pPr>
        <w:pStyle w:val="11"/>
        <w:keepNext w:val="0"/>
        <w:keepLines w:val="0"/>
        <w:pageBreakBefore w:val="0"/>
        <w:widowControl w:val="0"/>
        <w:kinsoku/>
        <w:wordWrap/>
        <w:overflowPunct/>
        <w:topLinePunct w:val="0"/>
        <w:bidi w:val="0"/>
        <w:snapToGrid/>
        <w:spacing w:line="460" w:lineRule="exact"/>
        <w:ind w:firstLine="600" w:firstLineChars="200"/>
        <w:jc w:val="both"/>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任何与本合同及本合同相关补充协议履行有关的、由甲乙双方当事人发出的文件、通知及其他通讯往来寄送均应当采用中国邮政的特快专递方式寄出，寄送的地点和收件人及其他联系方式以本合同落款载明的信息（姓名/名称、联系地址、联系电话）为准。邮件寄出后，收件人签收即为送达(除本人签收外，物业保安、同事及同住其他成年人签收亦为送达)，邮件投递进入智能收件箱等自助式收件装置（包括但不限于鸟箱、丰巢等）亦为送达。因任何原因，收件人未签收，邮件寄出满</w:t>
      </w:r>
      <w:r>
        <w:rPr>
          <w:rFonts w:hint="eastAsia" w:ascii="仿宋" w:hAnsi="仿宋" w:eastAsia="仿宋" w:cs="仿宋"/>
          <w:color w:val="auto"/>
          <w:sz w:val="30"/>
          <w:szCs w:val="30"/>
          <w:lang w:val="en-US" w:eastAsia="zh-CN"/>
        </w:rPr>
        <w:t>3</w:t>
      </w:r>
      <w:r>
        <w:rPr>
          <w:rFonts w:hint="eastAsia" w:ascii="仿宋" w:hAnsi="仿宋" w:eastAsia="仿宋" w:cs="仿宋"/>
          <w:color w:val="auto"/>
          <w:sz w:val="30"/>
          <w:szCs w:val="30"/>
        </w:rPr>
        <w:t>日视为送达。乙方联系地址变更须以书面方式通知甲方和漳州市公证处，因乙方提供的送达地址不准确或地址变更未及时告知公证处的，公证处按合同中原预留地址对乙方寄送送达确认函时，自该函件寄出</w:t>
      </w:r>
      <w:r>
        <w:rPr>
          <w:rFonts w:hint="eastAsia" w:ascii="仿宋" w:hAnsi="仿宋" w:eastAsia="仿宋" w:cs="仿宋"/>
          <w:color w:val="auto"/>
          <w:sz w:val="30"/>
          <w:szCs w:val="30"/>
          <w:lang w:val="en-US" w:eastAsia="zh-CN"/>
        </w:rPr>
        <w:t>3</w:t>
      </w:r>
      <w:r>
        <w:rPr>
          <w:rFonts w:hint="eastAsia" w:ascii="仿宋" w:hAnsi="仿宋" w:eastAsia="仿宋" w:cs="仿宋"/>
          <w:color w:val="auto"/>
          <w:sz w:val="30"/>
          <w:szCs w:val="30"/>
        </w:rPr>
        <w:t>日仍视为送达。</w:t>
      </w:r>
    </w:p>
    <w:p w14:paraId="361A5A31">
      <w:pPr>
        <w:pStyle w:val="11"/>
        <w:keepNext w:val="0"/>
        <w:keepLines w:val="0"/>
        <w:pageBreakBefore w:val="0"/>
        <w:widowControl w:val="0"/>
        <w:kinsoku/>
        <w:wordWrap/>
        <w:overflowPunct/>
        <w:topLinePunct w:val="0"/>
        <w:bidi w:val="0"/>
        <w:snapToGrid/>
        <w:spacing w:line="460" w:lineRule="exact"/>
        <w:ind w:firstLine="600" w:firstLineChars="200"/>
        <w:jc w:val="both"/>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若甲方及公证机构收到的变更地址不一致，任一变更的地址均可视为送达的唯一地址。</w:t>
      </w:r>
    </w:p>
    <w:p w14:paraId="3DDFF11D">
      <w:pPr>
        <w:keepNext w:val="0"/>
        <w:keepLines w:val="0"/>
        <w:pageBreakBefore w:val="0"/>
        <w:widowControl w:val="0"/>
        <w:kinsoku/>
        <w:wordWrap/>
        <w:overflowPunct/>
        <w:topLinePunct w:val="0"/>
        <w:bidi w:val="0"/>
        <w:snapToGrid/>
        <w:spacing w:line="460" w:lineRule="exact"/>
        <w:ind w:firstLine="600" w:firstLineChars="200"/>
        <w:jc w:val="both"/>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甲乙双方均同意，本合同所载联系地址可作为人民法院或仲裁机构送达相关法律文书的送达地址，人民法院或仲裁机构进行送达时可直接邮寄送达，送达的适用范围包括非诉阶段和争议进入仲裁、民事诉讼程序后的一审、二审、再审和执行程序等。法律文书在按合同所载联系地址寄出后第</w:t>
      </w:r>
      <w:r>
        <w:rPr>
          <w:rFonts w:hint="eastAsia" w:ascii="仿宋" w:hAnsi="仿宋" w:eastAsia="仿宋" w:cs="仿宋"/>
          <w:color w:val="auto"/>
          <w:sz w:val="30"/>
          <w:szCs w:val="30"/>
          <w:u w:val="single"/>
        </w:rPr>
        <w:t xml:space="preserve"> </w:t>
      </w:r>
      <w:r>
        <w:rPr>
          <w:rFonts w:hint="eastAsia" w:ascii="仿宋" w:hAnsi="仿宋" w:eastAsia="仿宋" w:cs="仿宋"/>
          <w:color w:val="auto"/>
          <w:sz w:val="30"/>
          <w:szCs w:val="30"/>
          <w:u w:val="single"/>
          <w:lang w:val="en-US" w:eastAsia="zh-CN"/>
        </w:rPr>
        <w:t>3</w:t>
      </w:r>
      <w:r>
        <w:rPr>
          <w:rFonts w:hint="eastAsia" w:ascii="仿宋" w:hAnsi="仿宋" w:eastAsia="仿宋" w:cs="仿宋"/>
          <w:color w:val="auto"/>
          <w:sz w:val="30"/>
          <w:szCs w:val="30"/>
          <w:u w:val="single"/>
        </w:rPr>
        <w:t xml:space="preserve"> </w:t>
      </w:r>
      <w:r>
        <w:rPr>
          <w:rFonts w:hint="eastAsia" w:ascii="仿宋" w:hAnsi="仿宋" w:eastAsia="仿宋" w:cs="仿宋"/>
          <w:color w:val="auto"/>
          <w:sz w:val="30"/>
          <w:szCs w:val="30"/>
        </w:rPr>
        <w:t>天即视为已送达。</w:t>
      </w:r>
    </w:p>
    <w:p w14:paraId="2A698C14">
      <w:pPr>
        <w:keepNext w:val="0"/>
        <w:keepLines w:val="0"/>
        <w:pageBreakBefore w:val="0"/>
        <w:widowControl w:val="0"/>
        <w:kinsoku/>
        <w:wordWrap/>
        <w:overflowPunct/>
        <w:topLinePunct w:val="0"/>
        <w:bidi w:val="0"/>
        <w:snapToGrid/>
        <w:spacing w:line="460" w:lineRule="exact"/>
        <w:ind w:firstLine="600" w:firstLineChars="200"/>
        <w:jc w:val="both"/>
        <w:textAlignment w:val="auto"/>
        <w:rPr>
          <w:rFonts w:hint="eastAsia" w:ascii="仿宋" w:hAnsi="仿宋" w:eastAsia="仿宋" w:cs="仿宋"/>
          <w:b/>
          <w:bCs/>
          <w:color w:val="auto"/>
          <w:sz w:val="30"/>
          <w:szCs w:val="30"/>
        </w:rPr>
      </w:pPr>
      <w:r>
        <w:rPr>
          <w:rFonts w:hint="eastAsia" w:ascii="仿宋" w:hAnsi="仿宋" w:eastAsia="仿宋" w:cs="仿宋"/>
          <w:b/>
          <w:bCs/>
          <w:color w:val="auto"/>
          <w:sz w:val="30"/>
          <w:szCs w:val="30"/>
        </w:rPr>
        <w:t>十一、不可抗力</w:t>
      </w:r>
    </w:p>
    <w:p w14:paraId="08590A68">
      <w:pPr>
        <w:keepNext w:val="0"/>
        <w:keepLines w:val="0"/>
        <w:pageBreakBefore w:val="0"/>
        <w:widowControl w:val="0"/>
        <w:kinsoku/>
        <w:wordWrap/>
        <w:overflowPunct/>
        <w:topLinePunct w:val="0"/>
        <w:bidi w:val="0"/>
        <w:snapToGrid/>
        <w:spacing w:line="460" w:lineRule="exact"/>
        <w:ind w:firstLine="600" w:firstLineChars="200"/>
        <w:jc w:val="both"/>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1、不可抗力是指合同各方不能合理控制、不可预见、亦无法避免的事件，该事件妨碍、影响或延误任何一方根据本合同履行其全部或部分义务。该事件包括但不限于台风、地震、海啸、洪水或其他天灾、战争或其他任何类似事件。</w:t>
      </w:r>
    </w:p>
    <w:p w14:paraId="00FCB9AE">
      <w:pPr>
        <w:keepNext w:val="0"/>
        <w:keepLines w:val="0"/>
        <w:pageBreakBefore w:val="0"/>
        <w:widowControl w:val="0"/>
        <w:kinsoku/>
        <w:wordWrap/>
        <w:overflowPunct/>
        <w:topLinePunct w:val="0"/>
        <w:bidi w:val="0"/>
        <w:snapToGrid/>
        <w:spacing w:line="460" w:lineRule="exact"/>
        <w:ind w:firstLine="600" w:firstLineChars="200"/>
        <w:jc w:val="both"/>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2、在不可抗力事件持续期间，遭受不可抗力事件的一方应定期及时告知对方不可抗力事件的状况，如不可抗力事件结束，应立即以书面形式通知对方。</w:t>
      </w:r>
    </w:p>
    <w:p w14:paraId="460CA65A">
      <w:pPr>
        <w:keepNext w:val="0"/>
        <w:keepLines w:val="0"/>
        <w:pageBreakBefore w:val="0"/>
        <w:widowControl w:val="0"/>
        <w:kinsoku/>
        <w:wordWrap/>
        <w:overflowPunct/>
        <w:topLinePunct w:val="0"/>
        <w:bidi w:val="0"/>
        <w:snapToGrid/>
        <w:spacing w:line="460" w:lineRule="exact"/>
        <w:ind w:firstLine="600" w:firstLineChars="200"/>
        <w:jc w:val="both"/>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3、若不可抗力事件已导致本租赁合同不能继续履行的，经甲乙双方协商一致后可解除本合同，且免除双方的违约责任。</w:t>
      </w:r>
    </w:p>
    <w:p w14:paraId="056CD0FB">
      <w:pPr>
        <w:keepNext w:val="0"/>
        <w:keepLines w:val="0"/>
        <w:pageBreakBefore w:val="0"/>
        <w:widowControl w:val="0"/>
        <w:kinsoku/>
        <w:wordWrap/>
        <w:overflowPunct/>
        <w:topLinePunct w:val="0"/>
        <w:bidi w:val="0"/>
        <w:snapToGrid/>
        <w:spacing w:line="460" w:lineRule="exact"/>
        <w:ind w:firstLine="600" w:firstLineChars="200"/>
        <w:jc w:val="both"/>
        <w:textAlignment w:val="auto"/>
        <w:rPr>
          <w:rFonts w:hint="eastAsia" w:ascii="仿宋" w:hAnsi="仿宋" w:eastAsia="仿宋" w:cs="仿宋"/>
          <w:b/>
          <w:bCs/>
          <w:color w:val="auto"/>
          <w:sz w:val="30"/>
          <w:szCs w:val="30"/>
        </w:rPr>
      </w:pPr>
      <w:r>
        <w:rPr>
          <w:rFonts w:hint="eastAsia" w:ascii="仿宋" w:hAnsi="仿宋" w:eastAsia="仿宋" w:cs="仿宋"/>
          <w:b/>
          <w:bCs/>
          <w:color w:val="auto"/>
          <w:sz w:val="30"/>
          <w:szCs w:val="30"/>
        </w:rPr>
        <w:t>十二、争议解决及法律适用</w:t>
      </w:r>
    </w:p>
    <w:p w14:paraId="18C53B65">
      <w:pPr>
        <w:keepNext w:val="0"/>
        <w:keepLines w:val="0"/>
        <w:pageBreakBefore w:val="0"/>
        <w:widowControl w:val="0"/>
        <w:kinsoku/>
        <w:wordWrap/>
        <w:overflowPunct/>
        <w:topLinePunct w:val="0"/>
        <w:bidi w:val="0"/>
        <w:snapToGrid/>
        <w:spacing w:line="460" w:lineRule="exact"/>
        <w:ind w:firstLine="600" w:firstLineChars="200"/>
        <w:jc w:val="both"/>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1、甲乙双方在履行本合同过程中发生争议，应先行协商解决；协商不成时，双方均有权向</w:t>
      </w:r>
      <w:r>
        <w:rPr>
          <w:rFonts w:hint="eastAsia" w:ascii="仿宋" w:hAnsi="仿宋" w:eastAsia="仿宋" w:cs="仿宋"/>
          <w:color w:val="auto"/>
          <w:sz w:val="30"/>
          <w:szCs w:val="30"/>
          <w:u w:val="single"/>
        </w:rPr>
        <w:t>本合同签订地</w:t>
      </w:r>
      <w:r>
        <w:rPr>
          <w:rFonts w:hint="eastAsia" w:ascii="仿宋" w:hAnsi="仿宋" w:eastAsia="仿宋" w:cs="仿宋"/>
          <w:color w:val="auto"/>
          <w:sz w:val="30"/>
          <w:szCs w:val="30"/>
        </w:rPr>
        <w:t>人民法院提起诉讼。</w:t>
      </w:r>
    </w:p>
    <w:p w14:paraId="1FA2C1BD">
      <w:pPr>
        <w:keepNext w:val="0"/>
        <w:keepLines w:val="0"/>
        <w:pageBreakBefore w:val="0"/>
        <w:widowControl w:val="0"/>
        <w:kinsoku/>
        <w:wordWrap/>
        <w:overflowPunct/>
        <w:topLinePunct w:val="0"/>
        <w:bidi w:val="0"/>
        <w:snapToGrid/>
        <w:spacing w:line="460" w:lineRule="exact"/>
        <w:ind w:firstLine="600" w:firstLineChars="200"/>
        <w:jc w:val="both"/>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2、本合同的订立、效力、解释、履行及其他争议的解决，均应适用中华人民共和国法律。</w:t>
      </w:r>
    </w:p>
    <w:p w14:paraId="40BB3A2E">
      <w:pPr>
        <w:keepNext w:val="0"/>
        <w:keepLines w:val="0"/>
        <w:pageBreakBefore w:val="0"/>
        <w:widowControl w:val="0"/>
        <w:kinsoku/>
        <w:wordWrap/>
        <w:overflowPunct/>
        <w:topLinePunct w:val="0"/>
        <w:bidi w:val="0"/>
        <w:snapToGrid/>
        <w:spacing w:line="460" w:lineRule="exact"/>
        <w:ind w:firstLine="600" w:firstLineChars="200"/>
        <w:jc w:val="both"/>
        <w:textAlignment w:val="auto"/>
        <w:rPr>
          <w:rFonts w:hint="eastAsia" w:ascii="仿宋" w:hAnsi="仿宋" w:eastAsia="仿宋" w:cs="仿宋"/>
          <w:b/>
          <w:bCs/>
          <w:color w:val="auto"/>
          <w:sz w:val="30"/>
          <w:szCs w:val="30"/>
        </w:rPr>
      </w:pPr>
      <w:r>
        <w:rPr>
          <w:rFonts w:hint="eastAsia" w:ascii="仿宋" w:hAnsi="仿宋" w:eastAsia="仿宋" w:cs="仿宋"/>
          <w:b/>
          <w:bCs/>
          <w:color w:val="auto"/>
          <w:sz w:val="30"/>
          <w:szCs w:val="30"/>
        </w:rPr>
        <w:t>十三、其他条款</w:t>
      </w:r>
    </w:p>
    <w:p w14:paraId="1FEF3F71">
      <w:pPr>
        <w:keepNext w:val="0"/>
        <w:keepLines w:val="0"/>
        <w:pageBreakBefore w:val="0"/>
        <w:widowControl w:val="0"/>
        <w:kinsoku/>
        <w:wordWrap/>
        <w:overflowPunct/>
        <w:topLinePunct w:val="0"/>
        <w:bidi w:val="0"/>
        <w:snapToGrid/>
        <w:spacing w:line="460" w:lineRule="exact"/>
        <w:ind w:firstLine="600" w:firstLineChars="200"/>
        <w:jc w:val="both"/>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1、本合同有未尽之事项，由甲乙双方协商另行签订补充协议。</w:t>
      </w:r>
    </w:p>
    <w:p w14:paraId="43C87F8A">
      <w:pPr>
        <w:keepNext w:val="0"/>
        <w:keepLines w:val="0"/>
        <w:pageBreakBefore w:val="0"/>
        <w:widowControl w:val="0"/>
        <w:kinsoku/>
        <w:wordWrap/>
        <w:overflowPunct/>
        <w:topLinePunct w:val="0"/>
        <w:bidi w:val="0"/>
        <w:snapToGrid/>
        <w:spacing w:line="460" w:lineRule="exact"/>
        <w:ind w:firstLine="600" w:firstLineChars="200"/>
        <w:jc w:val="both"/>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2、本合同一式</w:t>
      </w:r>
      <w:r>
        <w:rPr>
          <w:rFonts w:hint="eastAsia" w:ascii="仿宋" w:hAnsi="仿宋" w:eastAsia="仿宋" w:cs="仿宋"/>
          <w:color w:val="auto"/>
          <w:sz w:val="30"/>
          <w:szCs w:val="30"/>
          <w:u w:val="single"/>
        </w:rPr>
        <w:t xml:space="preserve"> </w:t>
      </w:r>
      <w:r>
        <w:rPr>
          <w:rFonts w:hint="eastAsia" w:ascii="仿宋" w:hAnsi="仿宋" w:eastAsia="仿宋" w:cs="仿宋"/>
          <w:color w:val="auto"/>
          <w:sz w:val="30"/>
          <w:szCs w:val="30"/>
          <w:u w:val="single"/>
          <w:lang w:val="en-US" w:eastAsia="zh-CN"/>
        </w:rPr>
        <w:t>肆</w:t>
      </w:r>
      <w:r>
        <w:rPr>
          <w:rFonts w:hint="eastAsia" w:ascii="仿宋" w:hAnsi="仿宋" w:eastAsia="仿宋" w:cs="仿宋"/>
          <w:color w:val="auto"/>
          <w:sz w:val="30"/>
          <w:szCs w:val="30"/>
          <w:u w:val="single"/>
        </w:rPr>
        <w:t xml:space="preserve"> </w:t>
      </w:r>
      <w:r>
        <w:rPr>
          <w:rFonts w:hint="eastAsia" w:ascii="仿宋" w:hAnsi="仿宋" w:eastAsia="仿宋" w:cs="仿宋"/>
          <w:color w:val="auto"/>
          <w:sz w:val="30"/>
          <w:szCs w:val="30"/>
        </w:rPr>
        <w:t>份，甲方执</w:t>
      </w:r>
      <w:r>
        <w:rPr>
          <w:rFonts w:hint="eastAsia" w:ascii="仿宋" w:hAnsi="仿宋" w:eastAsia="仿宋" w:cs="仿宋"/>
          <w:color w:val="auto"/>
          <w:sz w:val="30"/>
          <w:szCs w:val="30"/>
          <w:u w:val="single"/>
        </w:rPr>
        <w:t xml:space="preserve"> </w:t>
      </w:r>
      <w:r>
        <w:rPr>
          <w:rFonts w:hint="eastAsia" w:ascii="仿宋" w:hAnsi="仿宋" w:eastAsia="仿宋" w:cs="仿宋"/>
          <w:color w:val="auto"/>
          <w:sz w:val="30"/>
          <w:szCs w:val="30"/>
          <w:u w:val="single"/>
          <w:lang w:val="en-US" w:eastAsia="zh-CN"/>
        </w:rPr>
        <w:t>贰</w:t>
      </w:r>
      <w:r>
        <w:rPr>
          <w:rFonts w:hint="eastAsia" w:ascii="仿宋" w:hAnsi="仿宋" w:eastAsia="仿宋" w:cs="仿宋"/>
          <w:color w:val="auto"/>
          <w:sz w:val="30"/>
          <w:szCs w:val="30"/>
          <w:u w:val="single"/>
        </w:rPr>
        <w:t xml:space="preserve"> </w:t>
      </w:r>
      <w:r>
        <w:rPr>
          <w:rFonts w:hint="eastAsia" w:ascii="仿宋" w:hAnsi="仿宋" w:eastAsia="仿宋" w:cs="仿宋"/>
          <w:color w:val="auto"/>
          <w:sz w:val="30"/>
          <w:szCs w:val="30"/>
        </w:rPr>
        <w:t>份，甲方委托代理人执</w:t>
      </w:r>
      <w:r>
        <w:rPr>
          <w:rFonts w:hint="eastAsia" w:ascii="仿宋" w:hAnsi="仿宋" w:eastAsia="仿宋" w:cs="仿宋"/>
          <w:color w:val="auto"/>
          <w:sz w:val="30"/>
          <w:szCs w:val="30"/>
          <w:u w:val="single"/>
        </w:rPr>
        <w:t xml:space="preserve"> 壹 </w:t>
      </w:r>
      <w:r>
        <w:rPr>
          <w:rFonts w:hint="eastAsia" w:ascii="仿宋" w:hAnsi="仿宋" w:eastAsia="仿宋" w:cs="仿宋"/>
          <w:color w:val="auto"/>
          <w:sz w:val="30"/>
          <w:szCs w:val="30"/>
        </w:rPr>
        <w:t>份，乙方执</w:t>
      </w:r>
      <w:r>
        <w:rPr>
          <w:rFonts w:hint="eastAsia" w:ascii="仿宋" w:hAnsi="仿宋" w:eastAsia="仿宋" w:cs="仿宋"/>
          <w:color w:val="auto"/>
          <w:sz w:val="30"/>
          <w:szCs w:val="30"/>
          <w:u w:val="single"/>
        </w:rPr>
        <w:t xml:space="preserve"> 壹 </w:t>
      </w:r>
      <w:r>
        <w:rPr>
          <w:rFonts w:hint="eastAsia" w:ascii="仿宋" w:hAnsi="仿宋" w:eastAsia="仿宋" w:cs="仿宋"/>
          <w:color w:val="auto"/>
          <w:sz w:val="30"/>
          <w:szCs w:val="30"/>
        </w:rPr>
        <w:t>份，具有相同法律效力；本合同自甲乙双方签章之日起生效。</w:t>
      </w:r>
    </w:p>
    <w:p w14:paraId="7D46A527">
      <w:pPr>
        <w:pStyle w:val="11"/>
        <w:keepNext w:val="0"/>
        <w:keepLines w:val="0"/>
        <w:pageBreakBefore w:val="0"/>
        <w:widowControl w:val="0"/>
        <w:kinsoku/>
        <w:wordWrap/>
        <w:overflowPunct/>
        <w:topLinePunct w:val="0"/>
        <w:bidi w:val="0"/>
        <w:snapToGrid/>
        <w:spacing w:line="460" w:lineRule="exact"/>
        <w:ind w:firstLine="480" w:firstLineChars="200"/>
        <w:jc w:val="both"/>
        <w:textAlignment w:val="auto"/>
        <w:rPr>
          <w:rFonts w:hint="eastAsia"/>
          <w:color w:val="auto"/>
        </w:rPr>
      </w:pPr>
    </w:p>
    <w:p w14:paraId="338CD58C">
      <w:pPr>
        <w:pStyle w:val="11"/>
        <w:keepNext w:val="0"/>
        <w:keepLines w:val="0"/>
        <w:pageBreakBefore w:val="0"/>
        <w:widowControl w:val="0"/>
        <w:kinsoku/>
        <w:wordWrap/>
        <w:overflowPunct/>
        <w:topLinePunct w:val="0"/>
        <w:bidi w:val="0"/>
        <w:snapToGrid/>
        <w:spacing w:line="460" w:lineRule="exact"/>
        <w:ind w:firstLine="600" w:firstLineChars="200"/>
        <w:jc w:val="both"/>
        <w:textAlignment w:val="auto"/>
        <w:rPr>
          <w:rFonts w:hint="eastAsia" w:ascii="仿宋" w:hAnsi="仿宋" w:eastAsia="仿宋" w:cs="仿宋"/>
          <w:b w:val="0"/>
          <w:bCs w:val="0"/>
          <w:color w:val="auto"/>
          <w:sz w:val="30"/>
          <w:szCs w:val="30"/>
        </w:rPr>
      </w:pPr>
      <w:r>
        <w:rPr>
          <w:rFonts w:hint="eastAsia" w:ascii="仿宋" w:hAnsi="仿宋" w:eastAsia="仿宋" w:cs="仿宋"/>
          <w:color w:val="auto"/>
          <w:kern w:val="2"/>
          <w:sz w:val="30"/>
          <w:szCs w:val="30"/>
        </w:rPr>
        <w:t>附件：</w:t>
      </w:r>
      <w:r>
        <w:rPr>
          <w:rFonts w:hint="eastAsia" w:ascii="仿宋" w:hAnsi="仿宋" w:eastAsia="仿宋" w:cs="仿宋"/>
          <w:color w:val="auto"/>
          <w:kern w:val="2"/>
          <w:sz w:val="30"/>
          <w:szCs w:val="30"/>
          <w:lang w:val="en-US" w:eastAsia="zh-CN"/>
        </w:rPr>
        <w:t>1.房产分户图</w:t>
      </w:r>
    </w:p>
    <w:p w14:paraId="2D8D7265">
      <w:pPr>
        <w:pStyle w:val="11"/>
        <w:keepNext w:val="0"/>
        <w:keepLines w:val="0"/>
        <w:pageBreakBefore w:val="0"/>
        <w:widowControl w:val="0"/>
        <w:numPr>
          <w:ilvl w:val="0"/>
          <w:numId w:val="0"/>
        </w:numPr>
        <w:kinsoku/>
        <w:wordWrap/>
        <w:overflowPunct/>
        <w:topLinePunct w:val="0"/>
        <w:bidi w:val="0"/>
        <w:snapToGrid/>
        <w:spacing w:line="460" w:lineRule="exact"/>
        <w:jc w:val="both"/>
        <w:textAlignment w:val="auto"/>
        <w:rPr>
          <w:rFonts w:hint="eastAsia" w:ascii="仿宋" w:hAnsi="仿宋" w:eastAsia="仿宋" w:cs="仿宋"/>
          <w:color w:val="auto"/>
          <w:kern w:val="2"/>
          <w:sz w:val="30"/>
          <w:szCs w:val="30"/>
          <w:lang w:val="en-US" w:eastAsia="zh-CN"/>
        </w:rPr>
      </w:pPr>
      <w:r>
        <w:rPr>
          <w:rFonts w:hint="eastAsia" w:ascii="仿宋" w:hAnsi="仿宋" w:eastAsia="仿宋" w:cs="仿宋"/>
          <w:b w:val="0"/>
          <w:bCs w:val="0"/>
          <w:color w:val="auto"/>
          <w:sz w:val="30"/>
          <w:szCs w:val="30"/>
          <w:lang w:val="en-US" w:eastAsia="zh-CN"/>
        </w:rPr>
        <w:t xml:space="preserve">          2.</w:t>
      </w:r>
      <w:r>
        <w:rPr>
          <w:rFonts w:hint="eastAsia" w:ascii="仿宋" w:hAnsi="仿宋" w:eastAsia="仿宋" w:cs="仿宋"/>
          <w:color w:val="auto"/>
          <w:kern w:val="2"/>
          <w:sz w:val="30"/>
          <w:szCs w:val="30"/>
          <w:lang w:val="en-US" w:eastAsia="zh-CN"/>
        </w:rPr>
        <w:t>房屋验收交接单</w:t>
      </w:r>
    </w:p>
    <w:p w14:paraId="27B63410">
      <w:pPr>
        <w:pStyle w:val="11"/>
        <w:keepNext w:val="0"/>
        <w:keepLines w:val="0"/>
        <w:pageBreakBefore w:val="0"/>
        <w:widowControl w:val="0"/>
        <w:numPr>
          <w:ilvl w:val="0"/>
          <w:numId w:val="0"/>
        </w:numPr>
        <w:kinsoku/>
        <w:wordWrap/>
        <w:overflowPunct/>
        <w:topLinePunct w:val="0"/>
        <w:bidi w:val="0"/>
        <w:snapToGrid/>
        <w:spacing w:line="460" w:lineRule="exact"/>
        <w:ind w:firstLine="1200" w:firstLineChars="500"/>
        <w:jc w:val="both"/>
        <w:textAlignment w:val="auto"/>
        <w:rPr>
          <w:rFonts w:hint="default"/>
          <w:color w:val="auto"/>
          <w:lang w:val="en-US"/>
        </w:rPr>
      </w:pPr>
    </w:p>
    <w:p w14:paraId="3C9C5D97">
      <w:pPr>
        <w:pStyle w:val="11"/>
        <w:keepNext w:val="0"/>
        <w:keepLines w:val="0"/>
        <w:pageBreakBefore w:val="0"/>
        <w:widowControl w:val="0"/>
        <w:kinsoku/>
        <w:wordWrap/>
        <w:overflowPunct/>
        <w:topLinePunct w:val="0"/>
        <w:bidi w:val="0"/>
        <w:snapToGrid/>
        <w:spacing w:line="480" w:lineRule="exact"/>
        <w:ind w:firstLine="0" w:firstLineChars="0"/>
        <w:jc w:val="both"/>
        <w:textAlignment w:val="auto"/>
        <w:rPr>
          <w:color w:val="auto"/>
        </w:rPr>
      </w:pPr>
      <w:r>
        <w:rPr>
          <w:rFonts w:hint="eastAsia" w:ascii="仿宋" w:hAnsi="仿宋" w:eastAsia="仿宋" w:cs="仿宋"/>
          <w:color w:val="auto"/>
          <w:sz w:val="30"/>
          <w:szCs w:val="30"/>
          <w:lang w:val="en-US" w:eastAsia="zh-CN"/>
        </w:rPr>
        <w:t>（以下无正文）</w:t>
      </w:r>
    </w:p>
    <w:p w14:paraId="38E10AC3">
      <w:pPr>
        <w:pStyle w:val="11"/>
        <w:keepNext w:val="0"/>
        <w:keepLines w:val="0"/>
        <w:pageBreakBefore w:val="0"/>
        <w:widowControl w:val="0"/>
        <w:kinsoku/>
        <w:wordWrap/>
        <w:overflowPunct/>
        <w:topLinePunct w:val="0"/>
        <w:bidi w:val="0"/>
        <w:snapToGrid/>
        <w:spacing w:line="480" w:lineRule="exact"/>
        <w:ind w:firstLine="0" w:firstLineChars="0"/>
        <w:jc w:val="both"/>
        <w:textAlignment w:val="auto"/>
        <w:rPr>
          <w:color w:val="auto"/>
        </w:rPr>
      </w:pPr>
    </w:p>
    <w:p w14:paraId="6A5EAED3">
      <w:pPr>
        <w:keepNext w:val="0"/>
        <w:keepLines w:val="0"/>
        <w:pageBreakBefore w:val="0"/>
        <w:widowControl w:val="0"/>
        <w:kinsoku/>
        <w:wordWrap/>
        <w:overflowPunct/>
        <w:topLinePunct w:val="0"/>
        <w:bidi w:val="0"/>
        <w:snapToGrid/>
        <w:spacing w:line="480" w:lineRule="exact"/>
        <w:jc w:val="both"/>
        <w:textAlignment w:val="auto"/>
        <w:rPr>
          <w:rFonts w:hint="eastAsia" w:ascii="仿宋" w:hAnsi="仿宋" w:eastAsia="仿宋" w:cs="仿宋"/>
          <w:color w:val="auto"/>
          <w:sz w:val="30"/>
          <w:szCs w:val="30"/>
        </w:rPr>
      </w:pPr>
    </w:p>
    <w:p w14:paraId="48591310">
      <w:pPr>
        <w:keepNext w:val="0"/>
        <w:keepLines w:val="0"/>
        <w:pageBreakBefore w:val="0"/>
        <w:widowControl w:val="0"/>
        <w:kinsoku/>
        <w:wordWrap/>
        <w:overflowPunct/>
        <w:topLinePunct w:val="0"/>
        <w:bidi w:val="0"/>
        <w:snapToGrid/>
        <w:spacing w:line="480" w:lineRule="exact"/>
        <w:jc w:val="both"/>
        <w:textAlignment w:val="auto"/>
        <w:rPr>
          <w:rFonts w:hint="eastAsia" w:ascii="仿宋" w:hAnsi="仿宋" w:eastAsia="仿宋" w:cs="仿宋"/>
          <w:color w:val="auto"/>
          <w:sz w:val="30"/>
          <w:szCs w:val="30"/>
        </w:rPr>
      </w:pPr>
    </w:p>
    <w:p w14:paraId="1A3DE67E">
      <w:pPr>
        <w:keepNext w:val="0"/>
        <w:keepLines w:val="0"/>
        <w:pageBreakBefore w:val="0"/>
        <w:widowControl w:val="0"/>
        <w:kinsoku/>
        <w:wordWrap/>
        <w:overflowPunct/>
        <w:topLinePunct w:val="0"/>
        <w:bidi w:val="0"/>
        <w:snapToGrid/>
        <w:spacing w:line="480" w:lineRule="exact"/>
        <w:jc w:val="both"/>
        <w:textAlignment w:val="auto"/>
        <w:rPr>
          <w:rFonts w:hint="eastAsia" w:ascii="仿宋" w:hAnsi="仿宋" w:eastAsia="仿宋" w:cs="仿宋"/>
          <w:color w:val="auto"/>
          <w:sz w:val="30"/>
          <w:szCs w:val="30"/>
        </w:rPr>
      </w:pPr>
    </w:p>
    <w:p w14:paraId="15BA5BFA">
      <w:pPr>
        <w:keepNext w:val="0"/>
        <w:keepLines w:val="0"/>
        <w:pageBreakBefore w:val="0"/>
        <w:widowControl w:val="0"/>
        <w:kinsoku/>
        <w:wordWrap/>
        <w:overflowPunct/>
        <w:topLinePunct w:val="0"/>
        <w:bidi w:val="0"/>
        <w:snapToGrid/>
        <w:spacing w:line="480" w:lineRule="exact"/>
        <w:jc w:val="both"/>
        <w:textAlignment w:val="auto"/>
        <w:rPr>
          <w:rFonts w:hint="eastAsia" w:ascii="仿宋" w:hAnsi="仿宋" w:eastAsia="仿宋" w:cs="仿宋"/>
          <w:color w:val="auto"/>
          <w:sz w:val="30"/>
          <w:szCs w:val="30"/>
        </w:rPr>
      </w:pPr>
    </w:p>
    <w:p w14:paraId="77043785">
      <w:pPr>
        <w:keepNext w:val="0"/>
        <w:keepLines w:val="0"/>
        <w:pageBreakBefore w:val="0"/>
        <w:widowControl w:val="0"/>
        <w:kinsoku/>
        <w:wordWrap/>
        <w:overflowPunct/>
        <w:topLinePunct w:val="0"/>
        <w:bidi w:val="0"/>
        <w:snapToGrid/>
        <w:spacing w:line="480" w:lineRule="exact"/>
        <w:jc w:val="both"/>
        <w:textAlignment w:val="auto"/>
        <w:rPr>
          <w:rFonts w:hint="eastAsia" w:ascii="仿宋" w:hAnsi="仿宋" w:eastAsia="仿宋" w:cs="仿宋"/>
          <w:color w:val="auto"/>
          <w:sz w:val="30"/>
          <w:szCs w:val="30"/>
        </w:rPr>
      </w:pPr>
    </w:p>
    <w:p w14:paraId="6B52DDFB">
      <w:pPr>
        <w:keepNext w:val="0"/>
        <w:keepLines w:val="0"/>
        <w:pageBreakBefore w:val="0"/>
        <w:widowControl w:val="0"/>
        <w:kinsoku/>
        <w:wordWrap/>
        <w:overflowPunct/>
        <w:topLinePunct w:val="0"/>
        <w:bidi w:val="0"/>
        <w:snapToGrid/>
        <w:spacing w:line="480" w:lineRule="exact"/>
        <w:jc w:val="both"/>
        <w:textAlignment w:val="auto"/>
        <w:rPr>
          <w:rFonts w:hint="eastAsia" w:ascii="仿宋" w:hAnsi="仿宋" w:eastAsia="仿宋" w:cs="仿宋"/>
          <w:color w:val="auto"/>
          <w:sz w:val="30"/>
          <w:szCs w:val="30"/>
        </w:rPr>
      </w:pPr>
    </w:p>
    <w:p w14:paraId="66FB021B">
      <w:pPr>
        <w:keepNext w:val="0"/>
        <w:keepLines w:val="0"/>
        <w:pageBreakBefore w:val="0"/>
        <w:widowControl w:val="0"/>
        <w:kinsoku/>
        <w:wordWrap/>
        <w:overflowPunct/>
        <w:topLinePunct w:val="0"/>
        <w:bidi w:val="0"/>
        <w:snapToGrid/>
        <w:spacing w:line="480" w:lineRule="exact"/>
        <w:jc w:val="both"/>
        <w:textAlignment w:val="auto"/>
        <w:rPr>
          <w:rFonts w:hint="eastAsia" w:ascii="仿宋" w:hAnsi="仿宋" w:eastAsia="仿宋" w:cs="仿宋"/>
          <w:color w:val="auto"/>
          <w:sz w:val="30"/>
          <w:szCs w:val="30"/>
        </w:rPr>
      </w:pPr>
    </w:p>
    <w:p w14:paraId="59933B11">
      <w:pPr>
        <w:keepNext w:val="0"/>
        <w:keepLines w:val="0"/>
        <w:pageBreakBefore w:val="0"/>
        <w:widowControl w:val="0"/>
        <w:kinsoku/>
        <w:wordWrap/>
        <w:overflowPunct/>
        <w:topLinePunct w:val="0"/>
        <w:bidi w:val="0"/>
        <w:snapToGrid/>
        <w:spacing w:line="480" w:lineRule="exact"/>
        <w:jc w:val="both"/>
        <w:textAlignment w:val="auto"/>
        <w:rPr>
          <w:rFonts w:hint="eastAsia" w:ascii="仿宋" w:hAnsi="仿宋" w:eastAsia="仿宋" w:cs="仿宋"/>
          <w:color w:val="auto"/>
          <w:sz w:val="30"/>
          <w:szCs w:val="30"/>
        </w:rPr>
      </w:pPr>
    </w:p>
    <w:p w14:paraId="3F057A8B">
      <w:pPr>
        <w:keepNext w:val="0"/>
        <w:keepLines w:val="0"/>
        <w:pageBreakBefore w:val="0"/>
        <w:widowControl w:val="0"/>
        <w:kinsoku/>
        <w:wordWrap/>
        <w:overflowPunct/>
        <w:topLinePunct w:val="0"/>
        <w:bidi w:val="0"/>
        <w:snapToGrid/>
        <w:spacing w:line="480" w:lineRule="exact"/>
        <w:jc w:val="both"/>
        <w:textAlignment w:val="auto"/>
        <w:rPr>
          <w:rFonts w:hint="eastAsia" w:ascii="仿宋" w:hAnsi="仿宋" w:eastAsia="仿宋" w:cs="仿宋"/>
          <w:color w:val="auto"/>
          <w:sz w:val="30"/>
          <w:szCs w:val="30"/>
        </w:rPr>
      </w:pPr>
    </w:p>
    <w:p w14:paraId="56AAF259">
      <w:pPr>
        <w:keepNext w:val="0"/>
        <w:keepLines w:val="0"/>
        <w:pageBreakBefore w:val="0"/>
        <w:widowControl w:val="0"/>
        <w:kinsoku/>
        <w:wordWrap/>
        <w:overflowPunct/>
        <w:topLinePunct w:val="0"/>
        <w:bidi w:val="0"/>
        <w:snapToGrid/>
        <w:spacing w:line="480" w:lineRule="exact"/>
        <w:jc w:val="both"/>
        <w:textAlignment w:val="auto"/>
        <w:rPr>
          <w:rFonts w:hint="eastAsia" w:ascii="仿宋" w:hAnsi="仿宋" w:eastAsia="仿宋" w:cs="仿宋"/>
          <w:color w:val="auto"/>
          <w:sz w:val="30"/>
          <w:szCs w:val="30"/>
        </w:rPr>
      </w:pPr>
    </w:p>
    <w:p w14:paraId="775C25FA">
      <w:pPr>
        <w:keepNext w:val="0"/>
        <w:keepLines w:val="0"/>
        <w:pageBreakBefore w:val="0"/>
        <w:widowControl w:val="0"/>
        <w:kinsoku/>
        <w:wordWrap/>
        <w:overflowPunct/>
        <w:topLinePunct w:val="0"/>
        <w:bidi w:val="0"/>
        <w:snapToGrid/>
        <w:spacing w:line="480" w:lineRule="exact"/>
        <w:jc w:val="both"/>
        <w:textAlignment w:val="auto"/>
        <w:rPr>
          <w:rFonts w:hint="eastAsia" w:ascii="仿宋" w:hAnsi="仿宋" w:eastAsia="仿宋" w:cs="仿宋"/>
          <w:color w:val="auto"/>
          <w:sz w:val="30"/>
          <w:szCs w:val="30"/>
        </w:rPr>
      </w:pPr>
    </w:p>
    <w:p w14:paraId="427E5FB0">
      <w:pPr>
        <w:keepNext w:val="0"/>
        <w:keepLines w:val="0"/>
        <w:pageBreakBefore w:val="0"/>
        <w:widowControl w:val="0"/>
        <w:kinsoku/>
        <w:wordWrap/>
        <w:overflowPunct/>
        <w:topLinePunct w:val="0"/>
        <w:bidi w:val="0"/>
        <w:snapToGrid/>
        <w:spacing w:line="480" w:lineRule="exact"/>
        <w:jc w:val="both"/>
        <w:textAlignment w:val="auto"/>
        <w:rPr>
          <w:rFonts w:hint="eastAsia" w:ascii="仿宋" w:hAnsi="仿宋" w:eastAsia="仿宋" w:cs="仿宋"/>
          <w:color w:val="auto"/>
          <w:sz w:val="30"/>
          <w:szCs w:val="30"/>
        </w:rPr>
      </w:pPr>
    </w:p>
    <w:p w14:paraId="02DB3E1C">
      <w:pPr>
        <w:keepNext w:val="0"/>
        <w:keepLines w:val="0"/>
        <w:pageBreakBefore w:val="0"/>
        <w:widowControl w:val="0"/>
        <w:kinsoku/>
        <w:wordWrap/>
        <w:overflowPunct/>
        <w:topLinePunct w:val="0"/>
        <w:bidi w:val="0"/>
        <w:snapToGrid/>
        <w:spacing w:line="480" w:lineRule="exact"/>
        <w:jc w:val="both"/>
        <w:textAlignment w:val="auto"/>
        <w:rPr>
          <w:rFonts w:hint="eastAsia" w:ascii="仿宋" w:hAnsi="仿宋" w:eastAsia="仿宋" w:cs="仿宋"/>
          <w:color w:val="auto"/>
          <w:sz w:val="30"/>
          <w:szCs w:val="30"/>
        </w:rPr>
      </w:pPr>
    </w:p>
    <w:p w14:paraId="0F6C1BBA">
      <w:pPr>
        <w:keepNext w:val="0"/>
        <w:keepLines w:val="0"/>
        <w:pageBreakBefore w:val="0"/>
        <w:widowControl w:val="0"/>
        <w:kinsoku/>
        <w:wordWrap/>
        <w:overflowPunct/>
        <w:topLinePunct w:val="0"/>
        <w:bidi w:val="0"/>
        <w:snapToGrid/>
        <w:spacing w:line="480" w:lineRule="exact"/>
        <w:jc w:val="both"/>
        <w:textAlignment w:val="auto"/>
        <w:rPr>
          <w:rFonts w:hint="eastAsia" w:ascii="仿宋" w:hAnsi="仿宋" w:eastAsia="仿宋" w:cs="仿宋"/>
          <w:color w:val="auto"/>
          <w:sz w:val="30"/>
          <w:szCs w:val="30"/>
        </w:rPr>
      </w:pPr>
    </w:p>
    <w:p w14:paraId="5A6067D6">
      <w:pPr>
        <w:keepNext w:val="0"/>
        <w:keepLines w:val="0"/>
        <w:pageBreakBefore w:val="0"/>
        <w:widowControl w:val="0"/>
        <w:kinsoku/>
        <w:wordWrap/>
        <w:overflowPunct/>
        <w:topLinePunct w:val="0"/>
        <w:bidi w:val="0"/>
        <w:snapToGrid/>
        <w:spacing w:line="480" w:lineRule="exact"/>
        <w:jc w:val="both"/>
        <w:textAlignment w:val="auto"/>
        <w:rPr>
          <w:rFonts w:hint="eastAsia" w:ascii="仿宋" w:hAnsi="仿宋" w:eastAsia="仿宋" w:cs="仿宋"/>
          <w:color w:val="auto"/>
          <w:sz w:val="30"/>
          <w:szCs w:val="30"/>
        </w:rPr>
      </w:pPr>
    </w:p>
    <w:p w14:paraId="1BBD48B0">
      <w:pPr>
        <w:keepNext w:val="0"/>
        <w:keepLines w:val="0"/>
        <w:pageBreakBefore w:val="0"/>
        <w:widowControl w:val="0"/>
        <w:kinsoku/>
        <w:wordWrap/>
        <w:overflowPunct/>
        <w:topLinePunct w:val="0"/>
        <w:bidi w:val="0"/>
        <w:snapToGrid/>
        <w:spacing w:line="480" w:lineRule="exact"/>
        <w:jc w:val="both"/>
        <w:textAlignment w:val="auto"/>
        <w:rPr>
          <w:rFonts w:hint="eastAsia" w:ascii="仿宋" w:hAnsi="仿宋" w:eastAsia="仿宋" w:cs="仿宋"/>
          <w:color w:val="auto"/>
          <w:sz w:val="30"/>
          <w:szCs w:val="30"/>
        </w:rPr>
      </w:pPr>
    </w:p>
    <w:p w14:paraId="3134E88E">
      <w:pPr>
        <w:keepNext w:val="0"/>
        <w:keepLines w:val="0"/>
        <w:pageBreakBefore w:val="0"/>
        <w:widowControl w:val="0"/>
        <w:kinsoku/>
        <w:wordWrap/>
        <w:overflowPunct/>
        <w:topLinePunct w:val="0"/>
        <w:bidi w:val="0"/>
        <w:snapToGrid/>
        <w:spacing w:line="480" w:lineRule="exact"/>
        <w:jc w:val="both"/>
        <w:textAlignment w:val="auto"/>
        <w:rPr>
          <w:rFonts w:hint="eastAsia" w:ascii="仿宋" w:hAnsi="仿宋" w:eastAsia="仿宋" w:cs="仿宋"/>
          <w:color w:val="auto"/>
          <w:sz w:val="30"/>
          <w:szCs w:val="30"/>
        </w:rPr>
      </w:pPr>
    </w:p>
    <w:p w14:paraId="475CD895">
      <w:pPr>
        <w:keepNext w:val="0"/>
        <w:keepLines w:val="0"/>
        <w:pageBreakBefore w:val="0"/>
        <w:widowControl w:val="0"/>
        <w:kinsoku/>
        <w:wordWrap/>
        <w:overflowPunct/>
        <w:topLinePunct w:val="0"/>
        <w:bidi w:val="0"/>
        <w:snapToGrid/>
        <w:spacing w:line="480" w:lineRule="exact"/>
        <w:jc w:val="both"/>
        <w:textAlignment w:val="auto"/>
        <w:rPr>
          <w:rFonts w:hint="eastAsia" w:ascii="仿宋" w:hAnsi="仿宋" w:eastAsia="仿宋" w:cs="仿宋"/>
          <w:color w:val="auto"/>
          <w:sz w:val="30"/>
          <w:szCs w:val="30"/>
        </w:rPr>
      </w:pPr>
    </w:p>
    <w:p w14:paraId="7FBBB5E0">
      <w:pPr>
        <w:keepNext w:val="0"/>
        <w:keepLines w:val="0"/>
        <w:pageBreakBefore w:val="0"/>
        <w:widowControl w:val="0"/>
        <w:kinsoku/>
        <w:wordWrap/>
        <w:overflowPunct/>
        <w:topLinePunct w:val="0"/>
        <w:bidi w:val="0"/>
        <w:snapToGrid/>
        <w:spacing w:line="480" w:lineRule="exact"/>
        <w:jc w:val="both"/>
        <w:textAlignment w:val="auto"/>
        <w:rPr>
          <w:rFonts w:hint="eastAsia" w:ascii="仿宋" w:hAnsi="仿宋" w:eastAsia="仿宋" w:cs="仿宋"/>
          <w:color w:val="auto"/>
          <w:sz w:val="30"/>
          <w:szCs w:val="30"/>
        </w:rPr>
      </w:pPr>
    </w:p>
    <w:p w14:paraId="4A30C3D9">
      <w:pPr>
        <w:keepNext w:val="0"/>
        <w:keepLines w:val="0"/>
        <w:pageBreakBefore w:val="0"/>
        <w:widowControl w:val="0"/>
        <w:kinsoku/>
        <w:wordWrap/>
        <w:overflowPunct/>
        <w:topLinePunct w:val="0"/>
        <w:bidi w:val="0"/>
        <w:snapToGrid/>
        <w:spacing w:line="480" w:lineRule="exact"/>
        <w:jc w:val="both"/>
        <w:textAlignment w:val="auto"/>
        <w:rPr>
          <w:rFonts w:hint="eastAsia" w:ascii="仿宋" w:hAnsi="仿宋" w:eastAsia="仿宋" w:cs="仿宋"/>
          <w:color w:val="auto"/>
          <w:sz w:val="30"/>
          <w:szCs w:val="30"/>
        </w:rPr>
      </w:pPr>
    </w:p>
    <w:p w14:paraId="158F915C">
      <w:pPr>
        <w:keepNext w:val="0"/>
        <w:keepLines w:val="0"/>
        <w:pageBreakBefore w:val="0"/>
        <w:widowControl w:val="0"/>
        <w:kinsoku/>
        <w:wordWrap/>
        <w:overflowPunct/>
        <w:topLinePunct w:val="0"/>
        <w:bidi w:val="0"/>
        <w:snapToGrid/>
        <w:spacing w:line="480" w:lineRule="exact"/>
        <w:jc w:val="both"/>
        <w:textAlignment w:val="auto"/>
        <w:rPr>
          <w:rFonts w:hint="eastAsia" w:ascii="仿宋" w:hAnsi="仿宋" w:eastAsia="仿宋" w:cs="仿宋"/>
          <w:color w:val="auto"/>
          <w:sz w:val="30"/>
          <w:szCs w:val="30"/>
        </w:rPr>
      </w:pPr>
    </w:p>
    <w:p w14:paraId="23F8966F">
      <w:pPr>
        <w:keepNext w:val="0"/>
        <w:keepLines w:val="0"/>
        <w:pageBreakBefore w:val="0"/>
        <w:widowControl w:val="0"/>
        <w:kinsoku/>
        <w:wordWrap/>
        <w:overflowPunct/>
        <w:topLinePunct w:val="0"/>
        <w:bidi w:val="0"/>
        <w:snapToGrid/>
        <w:spacing w:line="480" w:lineRule="exact"/>
        <w:jc w:val="both"/>
        <w:textAlignment w:val="auto"/>
        <w:rPr>
          <w:rFonts w:hint="eastAsia" w:ascii="仿宋" w:hAnsi="仿宋" w:eastAsia="仿宋" w:cs="仿宋"/>
          <w:b/>
          <w:bCs/>
          <w:color w:val="auto"/>
          <w:sz w:val="30"/>
          <w:szCs w:val="30"/>
        </w:rPr>
      </w:pPr>
      <w:r>
        <w:rPr>
          <w:rFonts w:hint="eastAsia" w:ascii="仿宋" w:hAnsi="仿宋" w:eastAsia="仿宋" w:cs="仿宋"/>
          <w:color w:val="auto"/>
          <w:sz w:val="30"/>
          <w:szCs w:val="30"/>
        </w:rPr>
        <w:t>（本页无合同正文，为签章页）</w:t>
      </w:r>
    </w:p>
    <w:p w14:paraId="4005B801">
      <w:pPr>
        <w:keepNext w:val="0"/>
        <w:keepLines w:val="0"/>
        <w:pageBreakBefore w:val="0"/>
        <w:widowControl w:val="0"/>
        <w:kinsoku/>
        <w:wordWrap/>
        <w:overflowPunct/>
        <w:topLinePunct w:val="0"/>
        <w:bidi w:val="0"/>
        <w:snapToGrid/>
        <w:spacing w:line="480" w:lineRule="exact"/>
        <w:ind w:firstLine="600" w:firstLineChars="200"/>
        <w:jc w:val="both"/>
        <w:textAlignment w:val="auto"/>
        <w:rPr>
          <w:rFonts w:hint="eastAsia" w:ascii="仿宋" w:hAnsi="仿宋" w:eastAsia="仿宋" w:cs="仿宋"/>
          <w:b/>
          <w:bCs/>
          <w:color w:val="auto"/>
          <w:sz w:val="30"/>
          <w:szCs w:val="30"/>
        </w:rPr>
      </w:pPr>
    </w:p>
    <w:p w14:paraId="64C391A8">
      <w:pPr>
        <w:keepNext w:val="0"/>
        <w:keepLines w:val="0"/>
        <w:pageBreakBefore w:val="0"/>
        <w:widowControl w:val="0"/>
        <w:kinsoku/>
        <w:wordWrap/>
        <w:overflowPunct/>
        <w:topLinePunct w:val="0"/>
        <w:bidi w:val="0"/>
        <w:snapToGrid/>
        <w:spacing w:line="480" w:lineRule="exact"/>
        <w:jc w:val="both"/>
        <w:textAlignment w:val="auto"/>
        <w:rPr>
          <w:rFonts w:hint="eastAsia" w:ascii="仿宋" w:hAnsi="仿宋" w:eastAsia="仿宋" w:cs="仿宋"/>
          <w:color w:val="auto"/>
          <w:sz w:val="30"/>
          <w:szCs w:val="30"/>
        </w:rPr>
      </w:pPr>
      <w:r>
        <w:rPr>
          <w:rFonts w:hint="eastAsia" w:ascii="仿宋" w:hAnsi="仿宋" w:eastAsia="仿宋" w:cs="仿宋"/>
          <w:b/>
          <w:bCs/>
          <w:color w:val="auto"/>
          <w:sz w:val="30"/>
          <w:szCs w:val="30"/>
        </w:rPr>
        <w:t>甲方：</w:t>
      </w:r>
      <w:r>
        <w:rPr>
          <w:rFonts w:hint="eastAsia" w:ascii="仿宋" w:hAnsi="仿宋" w:eastAsia="仿宋" w:cs="仿宋"/>
          <w:b/>
          <w:bCs/>
          <w:color w:val="auto"/>
          <w:sz w:val="30"/>
          <w:szCs w:val="30"/>
          <w:u w:val="single"/>
        </w:rPr>
        <w:t>漳州九龙江古雷发展集团有限公司</w:t>
      </w:r>
      <w:r>
        <w:rPr>
          <w:rFonts w:hint="eastAsia" w:ascii="仿宋" w:hAnsi="仿宋" w:eastAsia="仿宋" w:cs="仿宋"/>
          <w:b/>
          <w:bCs/>
          <w:color w:val="auto"/>
          <w:sz w:val="30"/>
          <w:szCs w:val="30"/>
        </w:rPr>
        <w:t>（盖章）</w:t>
      </w:r>
    </w:p>
    <w:p w14:paraId="641DD93B">
      <w:pPr>
        <w:keepNext w:val="0"/>
        <w:keepLines w:val="0"/>
        <w:pageBreakBefore w:val="0"/>
        <w:widowControl w:val="0"/>
        <w:kinsoku/>
        <w:wordWrap/>
        <w:overflowPunct/>
        <w:topLinePunct w:val="0"/>
        <w:bidi w:val="0"/>
        <w:snapToGrid/>
        <w:spacing w:line="480" w:lineRule="exact"/>
        <w:jc w:val="both"/>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 xml:space="preserve">法定代表人（签章）：                   </w:t>
      </w:r>
    </w:p>
    <w:p w14:paraId="78473AEF">
      <w:pPr>
        <w:keepNext w:val="0"/>
        <w:keepLines w:val="0"/>
        <w:pageBreakBefore w:val="0"/>
        <w:widowControl w:val="0"/>
        <w:kinsoku/>
        <w:wordWrap/>
        <w:overflowPunct/>
        <w:topLinePunct w:val="0"/>
        <w:bidi w:val="0"/>
        <w:snapToGrid/>
        <w:spacing w:line="480" w:lineRule="exact"/>
        <w:jc w:val="both"/>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联系地址：古雷港经济开发区下林路17号</w:t>
      </w:r>
    </w:p>
    <w:p w14:paraId="505ABA55">
      <w:pPr>
        <w:keepNext w:val="0"/>
        <w:keepLines w:val="0"/>
        <w:pageBreakBefore w:val="0"/>
        <w:widowControl w:val="0"/>
        <w:kinsoku/>
        <w:wordWrap/>
        <w:overflowPunct/>
        <w:topLinePunct w:val="0"/>
        <w:bidi w:val="0"/>
        <w:snapToGrid/>
        <w:spacing w:line="480" w:lineRule="exact"/>
        <w:jc w:val="both"/>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 xml:space="preserve">联系电话：0596-6987601           </w:t>
      </w:r>
    </w:p>
    <w:p w14:paraId="5217F422">
      <w:pPr>
        <w:keepNext w:val="0"/>
        <w:keepLines w:val="0"/>
        <w:pageBreakBefore w:val="0"/>
        <w:widowControl w:val="0"/>
        <w:kinsoku/>
        <w:wordWrap/>
        <w:overflowPunct/>
        <w:topLinePunct w:val="0"/>
        <w:bidi w:val="0"/>
        <w:snapToGrid/>
        <w:spacing w:line="480" w:lineRule="exact"/>
        <w:ind w:firstLine="600" w:firstLineChars="200"/>
        <w:jc w:val="both"/>
        <w:textAlignment w:val="auto"/>
        <w:rPr>
          <w:rFonts w:hint="eastAsia" w:ascii="仿宋" w:hAnsi="仿宋" w:eastAsia="仿宋" w:cs="仿宋"/>
          <w:color w:val="auto"/>
          <w:sz w:val="30"/>
          <w:szCs w:val="30"/>
        </w:rPr>
      </w:pPr>
    </w:p>
    <w:p w14:paraId="4B1551B5">
      <w:pPr>
        <w:keepNext w:val="0"/>
        <w:keepLines w:val="0"/>
        <w:pageBreakBefore w:val="0"/>
        <w:widowControl w:val="0"/>
        <w:kinsoku/>
        <w:wordWrap/>
        <w:overflowPunct/>
        <w:topLinePunct w:val="0"/>
        <w:bidi w:val="0"/>
        <w:snapToGrid/>
        <w:spacing w:line="480" w:lineRule="exact"/>
        <w:ind w:firstLine="600" w:firstLineChars="200"/>
        <w:jc w:val="both"/>
        <w:textAlignment w:val="auto"/>
        <w:rPr>
          <w:rFonts w:hint="eastAsia" w:ascii="仿宋" w:hAnsi="仿宋" w:eastAsia="仿宋" w:cs="仿宋"/>
          <w:color w:val="auto"/>
          <w:sz w:val="30"/>
          <w:szCs w:val="30"/>
        </w:rPr>
      </w:pPr>
    </w:p>
    <w:p w14:paraId="32F6B0AA">
      <w:pPr>
        <w:keepNext w:val="0"/>
        <w:keepLines w:val="0"/>
        <w:pageBreakBefore w:val="0"/>
        <w:widowControl w:val="0"/>
        <w:kinsoku/>
        <w:wordWrap/>
        <w:overflowPunct/>
        <w:topLinePunct w:val="0"/>
        <w:bidi w:val="0"/>
        <w:snapToGrid/>
        <w:spacing w:line="480" w:lineRule="exact"/>
        <w:ind w:firstLine="600" w:firstLineChars="200"/>
        <w:jc w:val="both"/>
        <w:textAlignment w:val="auto"/>
        <w:rPr>
          <w:rFonts w:hint="eastAsia" w:ascii="仿宋" w:hAnsi="仿宋" w:eastAsia="仿宋" w:cs="仿宋"/>
          <w:color w:val="auto"/>
          <w:sz w:val="30"/>
          <w:szCs w:val="30"/>
        </w:rPr>
      </w:pPr>
    </w:p>
    <w:p w14:paraId="74302E4A">
      <w:pPr>
        <w:keepNext w:val="0"/>
        <w:keepLines w:val="0"/>
        <w:pageBreakBefore w:val="0"/>
        <w:widowControl w:val="0"/>
        <w:kinsoku/>
        <w:wordWrap/>
        <w:overflowPunct/>
        <w:topLinePunct w:val="0"/>
        <w:bidi w:val="0"/>
        <w:snapToGrid/>
        <w:spacing w:line="480" w:lineRule="exact"/>
        <w:ind w:firstLine="600" w:firstLineChars="200"/>
        <w:jc w:val="both"/>
        <w:textAlignment w:val="auto"/>
        <w:rPr>
          <w:rFonts w:hint="eastAsia" w:ascii="仿宋" w:hAnsi="仿宋" w:eastAsia="仿宋" w:cs="仿宋"/>
          <w:color w:val="auto"/>
          <w:sz w:val="30"/>
          <w:szCs w:val="30"/>
        </w:rPr>
      </w:pPr>
    </w:p>
    <w:p w14:paraId="65F41AA1">
      <w:pPr>
        <w:keepNext w:val="0"/>
        <w:keepLines w:val="0"/>
        <w:pageBreakBefore w:val="0"/>
        <w:widowControl w:val="0"/>
        <w:kinsoku/>
        <w:wordWrap/>
        <w:overflowPunct/>
        <w:topLinePunct w:val="0"/>
        <w:bidi w:val="0"/>
        <w:snapToGrid/>
        <w:spacing w:line="480" w:lineRule="exact"/>
        <w:jc w:val="both"/>
        <w:textAlignment w:val="auto"/>
        <w:rPr>
          <w:rFonts w:hint="eastAsia" w:ascii="仿宋" w:hAnsi="仿宋" w:eastAsia="仿宋" w:cs="仿宋"/>
          <w:b/>
          <w:bCs/>
          <w:color w:val="auto"/>
          <w:sz w:val="30"/>
          <w:szCs w:val="30"/>
        </w:rPr>
      </w:pPr>
      <w:r>
        <w:rPr>
          <w:rFonts w:hint="eastAsia" w:ascii="仿宋" w:hAnsi="仿宋" w:eastAsia="仿宋" w:cs="仿宋"/>
          <w:b/>
          <w:bCs/>
          <w:color w:val="auto"/>
          <w:sz w:val="30"/>
          <w:szCs w:val="30"/>
        </w:rPr>
        <w:t>甲方委托代理人：</w:t>
      </w:r>
      <w:r>
        <w:rPr>
          <w:rFonts w:hint="eastAsia" w:ascii="仿宋" w:hAnsi="仿宋" w:eastAsia="仿宋" w:cs="仿宋"/>
          <w:b/>
          <w:bCs/>
          <w:color w:val="auto"/>
          <w:sz w:val="30"/>
          <w:szCs w:val="30"/>
          <w:u w:val="single"/>
        </w:rPr>
        <w:t>漳州九龙江古雷置业有限公司</w:t>
      </w:r>
      <w:r>
        <w:rPr>
          <w:rFonts w:hint="eastAsia" w:ascii="仿宋" w:hAnsi="仿宋" w:eastAsia="仿宋" w:cs="仿宋"/>
          <w:b/>
          <w:bCs/>
          <w:color w:val="auto"/>
          <w:sz w:val="30"/>
          <w:szCs w:val="30"/>
        </w:rPr>
        <w:t>（盖章）</w:t>
      </w:r>
    </w:p>
    <w:p w14:paraId="694AF5F7">
      <w:pPr>
        <w:keepNext w:val="0"/>
        <w:keepLines w:val="0"/>
        <w:pageBreakBefore w:val="0"/>
        <w:widowControl w:val="0"/>
        <w:kinsoku/>
        <w:wordWrap/>
        <w:overflowPunct/>
        <w:topLinePunct w:val="0"/>
        <w:bidi w:val="0"/>
        <w:snapToGrid/>
        <w:spacing w:line="480" w:lineRule="exact"/>
        <w:jc w:val="both"/>
        <w:textAlignment w:val="auto"/>
        <w:rPr>
          <w:rFonts w:hint="eastAsia" w:ascii="仿宋" w:hAnsi="仿宋" w:eastAsia="仿宋" w:cs="仿宋"/>
          <w:b/>
          <w:bCs/>
          <w:color w:val="auto"/>
          <w:sz w:val="30"/>
          <w:szCs w:val="30"/>
        </w:rPr>
      </w:pPr>
      <w:r>
        <w:rPr>
          <w:rFonts w:hint="eastAsia" w:ascii="仿宋" w:hAnsi="仿宋" w:eastAsia="仿宋" w:cs="仿宋"/>
          <w:color w:val="auto"/>
          <w:sz w:val="30"/>
          <w:szCs w:val="30"/>
        </w:rPr>
        <w:t>法定代表人（签章）：</w:t>
      </w:r>
    </w:p>
    <w:p w14:paraId="215F761A">
      <w:pPr>
        <w:keepNext w:val="0"/>
        <w:keepLines w:val="0"/>
        <w:pageBreakBefore w:val="0"/>
        <w:widowControl w:val="0"/>
        <w:kinsoku/>
        <w:wordWrap/>
        <w:overflowPunct/>
        <w:topLinePunct w:val="0"/>
        <w:bidi w:val="0"/>
        <w:snapToGrid/>
        <w:spacing w:line="480" w:lineRule="exact"/>
        <w:jc w:val="both"/>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联系地址：古雷港经济开发区油杏街743号</w:t>
      </w:r>
    </w:p>
    <w:p w14:paraId="42DC0581">
      <w:pPr>
        <w:keepNext w:val="0"/>
        <w:keepLines w:val="0"/>
        <w:pageBreakBefore w:val="0"/>
        <w:widowControl w:val="0"/>
        <w:kinsoku/>
        <w:wordWrap/>
        <w:overflowPunct/>
        <w:topLinePunct w:val="0"/>
        <w:bidi w:val="0"/>
        <w:snapToGrid/>
        <w:spacing w:line="480" w:lineRule="exact"/>
        <w:jc w:val="both"/>
        <w:textAlignment w:val="auto"/>
        <w:rPr>
          <w:rFonts w:hint="default" w:ascii="仿宋" w:hAnsi="仿宋" w:eastAsia="仿宋" w:cs="仿宋"/>
          <w:color w:val="auto"/>
          <w:sz w:val="30"/>
          <w:szCs w:val="30"/>
          <w:lang w:val="en-US" w:eastAsia="zh-CN"/>
        </w:rPr>
      </w:pPr>
      <w:r>
        <w:rPr>
          <w:rFonts w:hint="eastAsia" w:ascii="仿宋" w:hAnsi="仿宋" w:eastAsia="仿宋" w:cs="仿宋"/>
          <w:color w:val="auto"/>
          <w:sz w:val="30"/>
          <w:szCs w:val="30"/>
        </w:rPr>
        <w:t>联系电话：0596-</w:t>
      </w:r>
      <w:r>
        <w:rPr>
          <w:rFonts w:hint="eastAsia" w:ascii="仿宋" w:hAnsi="仿宋" w:eastAsia="仿宋" w:cs="仿宋"/>
          <w:color w:val="auto"/>
          <w:sz w:val="30"/>
          <w:szCs w:val="30"/>
          <w:lang w:val="en-US" w:eastAsia="zh-CN"/>
        </w:rPr>
        <w:t>3887826</w:t>
      </w:r>
    </w:p>
    <w:p w14:paraId="2454A475">
      <w:pPr>
        <w:keepNext w:val="0"/>
        <w:keepLines w:val="0"/>
        <w:pageBreakBefore w:val="0"/>
        <w:widowControl w:val="0"/>
        <w:kinsoku/>
        <w:wordWrap/>
        <w:overflowPunct/>
        <w:topLinePunct w:val="0"/>
        <w:bidi w:val="0"/>
        <w:snapToGrid/>
        <w:spacing w:line="480" w:lineRule="exact"/>
        <w:ind w:firstLine="0" w:firstLineChars="0"/>
        <w:jc w:val="both"/>
        <w:textAlignment w:val="auto"/>
        <w:rPr>
          <w:rFonts w:hint="eastAsia" w:ascii="仿宋" w:hAnsi="仿宋" w:eastAsia="仿宋" w:cs="仿宋"/>
          <w:b/>
          <w:bCs/>
          <w:color w:val="auto"/>
          <w:sz w:val="30"/>
          <w:szCs w:val="30"/>
        </w:rPr>
      </w:pPr>
    </w:p>
    <w:p w14:paraId="36359881">
      <w:pPr>
        <w:keepNext w:val="0"/>
        <w:keepLines w:val="0"/>
        <w:pageBreakBefore w:val="0"/>
        <w:widowControl w:val="0"/>
        <w:kinsoku/>
        <w:wordWrap/>
        <w:overflowPunct/>
        <w:topLinePunct w:val="0"/>
        <w:bidi w:val="0"/>
        <w:snapToGrid/>
        <w:spacing w:line="480" w:lineRule="exact"/>
        <w:ind w:firstLine="600" w:firstLineChars="200"/>
        <w:jc w:val="both"/>
        <w:textAlignment w:val="auto"/>
        <w:rPr>
          <w:rFonts w:hint="eastAsia" w:ascii="仿宋" w:hAnsi="仿宋" w:eastAsia="仿宋" w:cs="仿宋"/>
          <w:b/>
          <w:bCs/>
          <w:color w:val="auto"/>
          <w:sz w:val="30"/>
          <w:szCs w:val="30"/>
        </w:rPr>
      </w:pPr>
    </w:p>
    <w:p w14:paraId="1329765D">
      <w:pPr>
        <w:keepNext w:val="0"/>
        <w:keepLines w:val="0"/>
        <w:pageBreakBefore w:val="0"/>
        <w:widowControl w:val="0"/>
        <w:kinsoku/>
        <w:wordWrap/>
        <w:overflowPunct/>
        <w:topLinePunct w:val="0"/>
        <w:bidi w:val="0"/>
        <w:snapToGrid/>
        <w:spacing w:line="480" w:lineRule="exact"/>
        <w:ind w:firstLine="600" w:firstLineChars="200"/>
        <w:jc w:val="both"/>
        <w:textAlignment w:val="auto"/>
        <w:rPr>
          <w:rFonts w:hint="eastAsia" w:ascii="仿宋" w:hAnsi="仿宋" w:eastAsia="仿宋" w:cs="仿宋"/>
          <w:b/>
          <w:bCs/>
          <w:color w:val="auto"/>
          <w:sz w:val="30"/>
          <w:szCs w:val="30"/>
        </w:rPr>
      </w:pPr>
    </w:p>
    <w:p w14:paraId="5EB381B8">
      <w:pPr>
        <w:keepNext w:val="0"/>
        <w:keepLines w:val="0"/>
        <w:pageBreakBefore w:val="0"/>
        <w:widowControl w:val="0"/>
        <w:kinsoku/>
        <w:wordWrap/>
        <w:overflowPunct/>
        <w:topLinePunct w:val="0"/>
        <w:bidi w:val="0"/>
        <w:snapToGrid/>
        <w:spacing w:line="480" w:lineRule="exact"/>
        <w:jc w:val="both"/>
        <w:textAlignment w:val="auto"/>
        <w:rPr>
          <w:rFonts w:hint="eastAsia" w:ascii="仿宋" w:hAnsi="仿宋" w:eastAsia="仿宋" w:cs="仿宋"/>
          <w:b/>
          <w:bCs/>
          <w:color w:val="auto"/>
          <w:sz w:val="30"/>
          <w:szCs w:val="30"/>
        </w:rPr>
      </w:pPr>
      <w:r>
        <w:rPr>
          <w:rFonts w:hint="eastAsia" w:ascii="仿宋" w:hAnsi="仿宋" w:eastAsia="仿宋" w:cs="仿宋"/>
          <w:b/>
          <w:bCs/>
          <w:color w:val="auto"/>
          <w:sz w:val="30"/>
          <w:szCs w:val="30"/>
        </w:rPr>
        <w:t>乙方：</w:t>
      </w:r>
    </w:p>
    <w:p w14:paraId="6AD16501">
      <w:pPr>
        <w:keepNext w:val="0"/>
        <w:keepLines w:val="0"/>
        <w:pageBreakBefore w:val="0"/>
        <w:widowControl w:val="0"/>
        <w:kinsoku/>
        <w:wordWrap/>
        <w:overflowPunct/>
        <w:topLinePunct w:val="0"/>
        <w:bidi w:val="0"/>
        <w:snapToGrid/>
        <w:spacing w:line="480" w:lineRule="exact"/>
        <w:jc w:val="both"/>
        <w:textAlignment w:val="auto"/>
        <w:rPr>
          <w:rFonts w:hint="eastAsia" w:ascii="仿宋" w:hAnsi="仿宋" w:eastAsia="仿宋" w:cs="仿宋"/>
          <w:color w:val="auto"/>
          <w:sz w:val="30"/>
          <w:szCs w:val="30"/>
        </w:rPr>
      </w:pPr>
    </w:p>
    <w:p w14:paraId="11158F14">
      <w:pPr>
        <w:keepNext w:val="0"/>
        <w:keepLines w:val="0"/>
        <w:pageBreakBefore w:val="0"/>
        <w:widowControl w:val="0"/>
        <w:kinsoku/>
        <w:wordWrap/>
        <w:overflowPunct/>
        <w:topLinePunct w:val="0"/>
        <w:bidi w:val="0"/>
        <w:snapToGrid/>
        <w:spacing w:line="480" w:lineRule="exact"/>
        <w:jc w:val="both"/>
        <w:textAlignment w:val="auto"/>
        <w:rPr>
          <w:rFonts w:hint="default" w:ascii="仿宋" w:hAnsi="仿宋" w:eastAsia="仿宋" w:cs="仿宋"/>
          <w:color w:val="auto"/>
          <w:sz w:val="30"/>
          <w:szCs w:val="30"/>
          <w:lang w:val="en-US" w:eastAsia="zh-CN"/>
        </w:rPr>
      </w:pPr>
      <w:r>
        <w:rPr>
          <w:rFonts w:hint="eastAsia" w:ascii="仿宋" w:hAnsi="仿宋" w:eastAsia="仿宋" w:cs="仿宋"/>
          <w:color w:val="auto"/>
          <w:sz w:val="30"/>
          <w:szCs w:val="30"/>
        </w:rPr>
        <w:t>联系地址：</w:t>
      </w:r>
    </w:p>
    <w:p w14:paraId="1052812A">
      <w:pPr>
        <w:keepNext w:val="0"/>
        <w:keepLines w:val="0"/>
        <w:pageBreakBefore w:val="0"/>
        <w:widowControl w:val="0"/>
        <w:kinsoku/>
        <w:wordWrap/>
        <w:overflowPunct/>
        <w:topLinePunct w:val="0"/>
        <w:bidi w:val="0"/>
        <w:snapToGrid/>
        <w:spacing w:line="480" w:lineRule="exact"/>
        <w:jc w:val="both"/>
        <w:textAlignment w:val="auto"/>
        <w:rPr>
          <w:rFonts w:hint="default" w:ascii="仿宋" w:hAnsi="仿宋" w:eastAsia="仿宋" w:cs="仿宋"/>
          <w:b/>
          <w:bCs/>
          <w:color w:val="auto"/>
          <w:sz w:val="30"/>
          <w:szCs w:val="30"/>
          <w:lang w:val="en-US" w:eastAsia="zh-CN"/>
        </w:rPr>
      </w:pPr>
      <w:r>
        <w:rPr>
          <w:rFonts w:hint="eastAsia" w:ascii="仿宋" w:hAnsi="仿宋" w:eastAsia="仿宋" w:cs="仿宋"/>
          <w:color w:val="auto"/>
          <w:sz w:val="30"/>
          <w:szCs w:val="30"/>
        </w:rPr>
        <w:t>联系电话：</w:t>
      </w:r>
    </w:p>
    <w:p w14:paraId="5744EB10">
      <w:pPr>
        <w:keepNext w:val="0"/>
        <w:keepLines w:val="0"/>
        <w:pageBreakBefore w:val="0"/>
        <w:widowControl w:val="0"/>
        <w:kinsoku/>
        <w:wordWrap/>
        <w:overflowPunct/>
        <w:topLinePunct w:val="0"/>
        <w:bidi w:val="0"/>
        <w:snapToGrid/>
        <w:spacing w:line="480" w:lineRule="exact"/>
        <w:ind w:firstLine="600" w:firstLineChars="200"/>
        <w:jc w:val="both"/>
        <w:textAlignment w:val="auto"/>
        <w:rPr>
          <w:rFonts w:hint="eastAsia" w:ascii="仿宋" w:hAnsi="仿宋" w:eastAsia="仿宋" w:cs="仿宋"/>
          <w:b/>
          <w:bCs/>
          <w:color w:val="auto"/>
          <w:sz w:val="30"/>
          <w:szCs w:val="30"/>
        </w:rPr>
      </w:pPr>
    </w:p>
    <w:p w14:paraId="776ED27F">
      <w:pPr>
        <w:keepNext w:val="0"/>
        <w:keepLines w:val="0"/>
        <w:pageBreakBefore w:val="0"/>
        <w:widowControl w:val="0"/>
        <w:kinsoku/>
        <w:wordWrap/>
        <w:overflowPunct/>
        <w:topLinePunct w:val="0"/>
        <w:bidi w:val="0"/>
        <w:snapToGrid/>
        <w:spacing w:line="480" w:lineRule="exact"/>
        <w:jc w:val="both"/>
        <w:textAlignment w:val="auto"/>
        <w:rPr>
          <w:rFonts w:hint="eastAsia" w:ascii="仿宋" w:hAnsi="仿宋" w:eastAsia="仿宋" w:cs="仿宋"/>
          <w:b/>
          <w:bCs/>
          <w:color w:val="auto"/>
          <w:sz w:val="30"/>
          <w:szCs w:val="30"/>
        </w:rPr>
      </w:pPr>
    </w:p>
    <w:p w14:paraId="387D4F1F">
      <w:pPr>
        <w:keepNext w:val="0"/>
        <w:keepLines w:val="0"/>
        <w:pageBreakBefore w:val="0"/>
        <w:widowControl w:val="0"/>
        <w:kinsoku/>
        <w:wordWrap/>
        <w:overflowPunct/>
        <w:topLinePunct w:val="0"/>
        <w:bidi w:val="0"/>
        <w:snapToGrid/>
        <w:spacing w:line="480" w:lineRule="exact"/>
        <w:jc w:val="both"/>
        <w:textAlignment w:val="auto"/>
        <w:rPr>
          <w:rFonts w:hint="eastAsia" w:ascii="仿宋" w:hAnsi="仿宋" w:eastAsia="仿宋" w:cs="仿宋"/>
          <w:color w:val="auto"/>
          <w:sz w:val="30"/>
          <w:szCs w:val="30"/>
        </w:rPr>
      </w:pPr>
      <w:r>
        <w:rPr>
          <w:rFonts w:hint="eastAsia" w:ascii="仿宋" w:hAnsi="仿宋" w:eastAsia="仿宋" w:cs="仿宋"/>
          <w:b/>
          <w:bCs/>
          <w:color w:val="auto"/>
          <w:sz w:val="30"/>
          <w:szCs w:val="30"/>
        </w:rPr>
        <w:t>签订地点：</w:t>
      </w:r>
      <w:r>
        <w:rPr>
          <w:rFonts w:hint="eastAsia" w:ascii="仿宋" w:hAnsi="仿宋" w:eastAsia="仿宋" w:cs="仿宋"/>
          <w:color w:val="auto"/>
          <w:sz w:val="30"/>
          <w:szCs w:val="30"/>
          <w:u w:val="single"/>
        </w:rPr>
        <w:t xml:space="preserve">漳州古雷港经济开发区 </w:t>
      </w:r>
      <w:r>
        <w:rPr>
          <w:rFonts w:hint="eastAsia" w:ascii="仿宋" w:hAnsi="仿宋" w:eastAsia="仿宋" w:cs="仿宋"/>
          <w:color w:val="auto"/>
          <w:sz w:val="30"/>
          <w:szCs w:val="30"/>
        </w:rPr>
        <w:t xml:space="preserve">                   </w:t>
      </w:r>
    </w:p>
    <w:p w14:paraId="161859D1">
      <w:pPr>
        <w:keepNext w:val="0"/>
        <w:keepLines w:val="0"/>
        <w:pageBreakBefore w:val="0"/>
        <w:widowControl w:val="0"/>
        <w:kinsoku/>
        <w:wordWrap/>
        <w:overflowPunct/>
        <w:topLinePunct w:val="0"/>
        <w:bidi w:val="0"/>
        <w:snapToGrid/>
        <w:spacing w:line="480" w:lineRule="exact"/>
        <w:jc w:val="both"/>
        <w:textAlignment w:val="auto"/>
        <w:rPr>
          <w:rFonts w:hint="eastAsia" w:ascii="仿宋" w:hAnsi="仿宋" w:eastAsia="仿宋" w:cs="仿宋"/>
          <w:color w:val="auto"/>
          <w:sz w:val="30"/>
          <w:szCs w:val="30"/>
          <w:u w:val="single"/>
        </w:rPr>
      </w:pPr>
      <w:r>
        <w:rPr>
          <w:rFonts w:hint="eastAsia" w:ascii="仿宋" w:hAnsi="仿宋" w:eastAsia="仿宋" w:cs="仿宋"/>
          <w:b/>
          <w:bCs/>
          <w:color w:val="auto"/>
          <w:sz w:val="30"/>
          <w:szCs w:val="30"/>
        </w:rPr>
        <w:t>签订日期：</w:t>
      </w:r>
      <w:r>
        <w:rPr>
          <w:rFonts w:hint="eastAsia" w:ascii="仿宋" w:hAnsi="仿宋" w:eastAsia="仿宋" w:cs="仿宋"/>
          <w:color w:val="auto"/>
          <w:sz w:val="30"/>
          <w:szCs w:val="30"/>
          <w:u w:val="single"/>
        </w:rPr>
        <w:t xml:space="preserve">      年    月   日</w:t>
      </w:r>
    </w:p>
    <w:p w14:paraId="1A46E91D">
      <w:pPr>
        <w:keepNext w:val="0"/>
        <w:keepLines w:val="0"/>
        <w:pageBreakBefore w:val="0"/>
        <w:widowControl w:val="0"/>
        <w:kinsoku/>
        <w:wordWrap/>
        <w:overflowPunct/>
        <w:topLinePunct w:val="0"/>
        <w:bidi w:val="0"/>
        <w:snapToGrid/>
        <w:spacing w:line="480" w:lineRule="exact"/>
        <w:ind w:firstLine="600" w:firstLineChars="200"/>
        <w:jc w:val="both"/>
        <w:textAlignment w:val="auto"/>
        <w:rPr>
          <w:rFonts w:hint="eastAsia" w:ascii="仿宋" w:hAnsi="仿宋" w:eastAsia="仿宋" w:cs="仿宋"/>
          <w:color w:val="auto"/>
          <w:sz w:val="30"/>
          <w:szCs w:val="30"/>
          <w:u w:val="single"/>
        </w:rPr>
      </w:pPr>
    </w:p>
    <w:p w14:paraId="368F50CF">
      <w:pPr>
        <w:keepNext w:val="0"/>
        <w:keepLines w:val="0"/>
        <w:pageBreakBefore w:val="0"/>
        <w:widowControl w:val="0"/>
        <w:kinsoku/>
        <w:wordWrap/>
        <w:overflowPunct/>
        <w:topLinePunct w:val="0"/>
        <w:bidi w:val="0"/>
        <w:snapToGrid/>
        <w:spacing w:line="480" w:lineRule="exact"/>
        <w:jc w:val="center"/>
        <w:textAlignment w:val="auto"/>
        <w:rPr>
          <w:rFonts w:hint="eastAsia"/>
          <w:b/>
          <w:bCs/>
          <w:color w:val="auto"/>
          <w:sz w:val="44"/>
          <w:szCs w:val="44"/>
        </w:rPr>
        <w:sectPr>
          <w:footerReference r:id="rId3" w:type="default"/>
          <w:footerReference r:id="rId4" w:type="even"/>
          <w:pgSz w:w="11906" w:h="16838"/>
          <w:pgMar w:top="1701" w:right="1417" w:bottom="1701" w:left="1417" w:header="851" w:footer="992" w:gutter="0"/>
          <w:pgNumType w:fmt="decimal"/>
          <w:cols w:space="720" w:num="1"/>
          <w:docGrid w:type="linesAndChars" w:linePitch="455" w:charSpace="200"/>
        </w:sectPr>
      </w:pPr>
    </w:p>
    <w:p w14:paraId="0352B90C">
      <w:pPr>
        <w:keepNext w:val="0"/>
        <w:keepLines w:val="0"/>
        <w:pageBreakBefore w:val="0"/>
        <w:widowControl w:val="0"/>
        <w:kinsoku/>
        <w:wordWrap/>
        <w:overflowPunct/>
        <w:topLinePunct w:val="0"/>
        <w:bidi w:val="0"/>
        <w:snapToGrid/>
        <w:spacing w:line="480" w:lineRule="exact"/>
        <w:jc w:val="center"/>
        <w:textAlignment w:val="auto"/>
        <w:rPr>
          <w:rFonts w:hint="eastAsia"/>
          <w:b/>
          <w:bCs/>
          <w:color w:val="auto"/>
          <w:sz w:val="44"/>
          <w:szCs w:val="44"/>
        </w:rPr>
      </w:pPr>
      <w:r>
        <w:rPr>
          <w:rFonts w:hint="eastAsia"/>
          <w:b/>
          <w:bCs/>
          <w:color w:val="auto"/>
          <w:sz w:val="44"/>
          <w:szCs w:val="44"/>
        </w:rPr>
        <w:t>承租单位安全生产责任协议</w:t>
      </w:r>
    </w:p>
    <w:p w14:paraId="2C7EF719">
      <w:pPr>
        <w:keepNext w:val="0"/>
        <w:keepLines w:val="0"/>
        <w:pageBreakBefore w:val="0"/>
        <w:widowControl w:val="0"/>
        <w:kinsoku/>
        <w:wordWrap/>
        <w:overflowPunct/>
        <w:topLinePunct w:val="0"/>
        <w:bidi w:val="0"/>
        <w:snapToGrid/>
        <w:spacing w:line="480" w:lineRule="exact"/>
        <w:jc w:val="center"/>
        <w:textAlignment w:val="auto"/>
        <w:rPr>
          <w:rFonts w:hint="eastAsia"/>
          <w:b/>
          <w:bCs/>
          <w:color w:val="auto"/>
          <w:sz w:val="44"/>
          <w:szCs w:val="44"/>
        </w:rPr>
      </w:pPr>
    </w:p>
    <w:p w14:paraId="1A55C9AB">
      <w:pPr>
        <w:keepNext w:val="0"/>
        <w:keepLines w:val="0"/>
        <w:pageBreakBefore w:val="0"/>
        <w:widowControl w:val="0"/>
        <w:kinsoku/>
        <w:wordWrap/>
        <w:overflowPunct/>
        <w:topLinePunct w:val="0"/>
        <w:bidi w:val="0"/>
        <w:snapToGrid/>
        <w:spacing w:line="480" w:lineRule="exact"/>
        <w:jc w:val="both"/>
        <w:textAlignment w:val="auto"/>
        <w:rPr>
          <w:rFonts w:hint="eastAsia" w:ascii="仿宋" w:hAnsi="仿宋" w:eastAsia="仿宋" w:cs="仿宋"/>
          <w:b/>
          <w:bCs/>
          <w:color w:val="auto"/>
          <w:sz w:val="30"/>
          <w:szCs w:val="30"/>
        </w:rPr>
      </w:pPr>
      <w:r>
        <w:rPr>
          <w:rFonts w:hint="eastAsia" w:ascii="仿宋" w:hAnsi="仿宋" w:eastAsia="仿宋" w:cs="仿宋"/>
          <w:b/>
          <w:bCs/>
          <w:color w:val="auto"/>
          <w:sz w:val="30"/>
          <w:szCs w:val="30"/>
        </w:rPr>
        <w:t>甲方（出租方）：</w:t>
      </w:r>
      <w:r>
        <w:rPr>
          <w:rFonts w:hint="eastAsia" w:ascii="仿宋" w:hAnsi="仿宋" w:eastAsia="仿宋" w:cs="仿宋"/>
          <w:b w:val="0"/>
          <w:bCs w:val="0"/>
          <w:color w:val="auto"/>
          <w:sz w:val="30"/>
          <w:szCs w:val="30"/>
        </w:rPr>
        <w:t>漳州九龙江古雷发展集团有限公司</w:t>
      </w:r>
    </w:p>
    <w:p w14:paraId="0E954278">
      <w:pPr>
        <w:keepNext w:val="0"/>
        <w:keepLines w:val="0"/>
        <w:pageBreakBefore w:val="0"/>
        <w:widowControl w:val="0"/>
        <w:kinsoku/>
        <w:wordWrap/>
        <w:overflowPunct/>
        <w:topLinePunct w:val="0"/>
        <w:bidi w:val="0"/>
        <w:snapToGrid/>
        <w:spacing w:line="480" w:lineRule="exact"/>
        <w:jc w:val="both"/>
        <w:textAlignment w:val="auto"/>
        <w:rPr>
          <w:rFonts w:eastAsia="仿宋"/>
          <w:b/>
          <w:bCs/>
          <w:color w:val="auto"/>
        </w:rPr>
      </w:pPr>
      <w:r>
        <w:rPr>
          <w:rFonts w:hint="eastAsia" w:ascii="仿宋" w:hAnsi="仿宋" w:eastAsia="仿宋" w:cs="仿宋"/>
          <w:b/>
          <w:bCs/>
          <w:color w:val="auto"/>
          <w:sz w:val="30"/>
          <w:szCs w:val="30"/>
        </w:rPr>
        <w:t>甲方委托代理人：</w:t>
      </w:r>
      <w:r>
        <w:rPr>
          <w:rFonts w:hint="eastAsia" w:ascii="仿宋" w:hAnsi="仿宋" w:eastAsia="仿宋" w:cs="仿宋"/>
          <w:b w:val="0"/>
          <w:bCs w:val="0"/>
          <w:color w:val="auto"/>
          <w:sz w:val="30"/>
          <w:szCs w:val="30"/>
        </w:rPr>
        <w:t>漳州九龙江古雷置业有限公司</w:t>
      </w:r>
    </w:p>
    <w:p w14:paraId="70047C82">
      <w:pPr>
        <w:keepNext w:val="0"/>
        <w:keepLines w:val="0"/>
        <w:pageBreakBefore w:val="0"/>
        <w:widowControl w:val="0"/>
        <w:kinsoku/>
        <w:wordWrap/>
        <w:overflowPunct/>
        <w:topLinePunct w:val="0"/>
        <w:bidi w:val="0"/>
        <w:snapToGrid/>
        <w:spacing w:line="480" w:lineRule="exact"/>
        <w:jc w:val="both"/>
        <w:textAlignment w:val="auto"/>
        <w:rPr>
          <w:rFonts w:hint="default" w:ascii="仿宋" w:hAnsi="仿宋" w:eastAsia="仿宋" w:cs="仿宋"/>
          <w:b/>
          <w:bCs/>
          <w:color w:val="auto"/>
          <w:sz w:val="30"/>
          <w:szCs w:val="30"/>
          <w:lang w:val="en-US" w:eastAsia="zh-CN"/>
        </w:rPr>
      </w:pPr>
      <w:r>
        <w:rPr>
          <w:rFonts w:hint="eastAsia" w:ascii="仿宋" w:hAnsi="仿宋" w:eastAsia="仿宋" w:cs="仿宋"/>
          <w:b/>
          <w:bCs/>
          <w:color w:val="auto"/>
          <w:sz w:val="30"/>
          <w:szCs w:val="30"/>
        </w:rPr>
        <w:t>乙方（承租方）：</w:t>
      </w:r>
    </w:p>
    <w:p w14:paraId="15B5C27F">
      <w:pPr>
        <w:keepNext w:val="0"/>
        <w:keepLines w:val="0"/>
        <w:pageBreakBefore w:val="0"/>
        <w:widowControl w:val="0"/>
        <w:kinsoku/>
        <w:wordWrap/>
        <w:overflowPunct/>
        <w:topLinePunct w:val="0"/>
        <w:bidi w:val="0"/>
        <w:snapToGrid/>
        <w:spacing w:line="480" w:lineRule="exact"/>
        <w:ind w:firstLine="600" w:firstLineChars="200"/>
        <w:jc w:val="both"/>
        <w:textAlignment w:val="auto"/>
        <w:rPr>
          <w:rFonts w:hint="eastAsia" w:ascii="仿宋" w:hAnsi="仿宋" w:eastAsia="仿宋" w:cs="仿宋"/>
          <w:b/>
          <w:bCs/>
          <w:color w:val="auto"/>
          <w:sz w:val="30"/>
          <w:szCs w:val="30"/>
        </w:rPr>
      </w:pPr>
    </w:p>
    <w:p w14:paraId="1A25CBDD">
      <w:pPr>
        <w:keepNext w:val="0"/>
        <w:keepLines w:val="0"/>
        <w:pageBreakBefore w:val="0"/>
        <w:widowControl w:val="0"/>
        <w:kinsoku/>
        <w:wordWrap/>
        <w:overflowPunct/>
        <w:topLinePunct w:val="0"/>
        <w:bidi w:val="0"/>
        <w:snapToGrid/>
        <w:spacing w:line="480" w:lineRule="exact"/>
        <w:ind w:firstLine="600" w:firstLineChars="200"/>
        <w:jc w:val="both"/>
        <w:textAlignment w:val="auto"/>
        <w:rPr>
          <w:rFonts w:hint="eastAsia" w:ascii="仿宋" w:hAnsi="仿宋" w:eastAsia="仿宋" w:cs="仿宋"/>
          <w:b/>
          <w:bCs/>
          <w:color w:val="auto"/>
          <w:sz w:val="30"/>
          <w:szCs w:val="30"/>
        </w:rPr>
      </w:pPr>
      <w:r>
        <w:rPr>
          <w:rFonts w:hint="eastAsia" w:ascii="仿宋" w:hAnsi="仿宋" w:eastAsia="仿宋" w:cs="仿宋"/>
          <w:b/>
          <w:bCs/>
          <w:color w:val="auto"/>
          <w:sz w:val="30"/>
          <w:szCs w:val="30"/>
        </w:rPr>
        <w:t>鉴于：</w:t>
      </w:r>
    </w:p>
    <w:p w14:paraId="398E7FA9">
      <w:pPr>
        <w:keepNext w:val="0"/>
        <w:keepLines w:val="0"/>
        <w:pageBreakBefore w:val="0"/>
        <w:widowControl w:val="0"/>
        <w:kinsoku/>
        <w:wordWrap/>
        <w:overflowPunct/>
        <w:topLinePunct w:val="0"/>
        <w:bidi w:val="0"/>
        <w:snapToGrid/>
        <w:spacing w:line="480" w:lineRule="exact"/>
        <w:ind w:firstLine="600" w:firstLineChars="200"/>
        <w:jc w:val="both"/>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甲乙双方已于</w:t>
      </w:r>
      <w:r>
        <w:rPr>
          <w:rFonts w:hint="eastAsia" w:ascii="仿宋" w:hAnsi="仿宋" w:eastAsia="仿宋" w:cs="仿宋"/>
          <w:color w:val="auto"/>
          <w:sz w:val="30"/>
          <w:szCs w:val="30"/>
          <w:u w:val="single"/>
        </w:rPr>
        <w:t xml:space="preserve"> </w:t>
      </w:r>
      <w:r>
        <w:rPr>
          <w:rFonts w:hint="eastAsia" w:ascii="仿宋" w:hAnsi="仿宋" w:eastAsia="仿宋" w:cs="仿宋"/>
          <w:color w:val="auto"/>
          <w:sz w:val="30"/>
          <w:szCs w:val="30"/>
          <w:u w:val="single"/>
          <w:lang w:val="en-US" w:eastAsia="zh-CN"/>
        </w:rPr>
        <w:t xml:space="preserve">   </w:t>
      </w:r>
      <w:r>
        <w:rPr>
          <w:rFonts w:hint="eastAsia" w:ascii="仿宋" w:hAnsi="仿宋" w:eastAsia="仿宋" w:cs="仿宋"/>
          <w:color w:val="auto"/>
          <w:sz w:val="30"/>
          <w:szCs w:val="30"/>
          <w:u w:val="single"/>
        </w:rPr>
        <w:t xml:space="preserve"> </w:t>
      </w:r>
      <w:r>
        <w:rPr>
          <w:rFonts w:hint="eastAsia" w:ascii="仿宋" w:hAnsi="仿宋" w:eastAsia="仿宋" w:cs="仿宋"/>
          <w:color w:val="auto"/>
          <w:sz w:val="30"/>
          <w:szCs w:val="30"/>
        </w:rPr>
        <w:t>年</w:t>
      </w:r>
      <w:r>
        <w:rPr>
          <w:rFonts w:hint="eastAsia" w:ascii="仿宋" w:hAnsi="仿宋" w:eastAsia="仿宋" w:cs="仿宋"/>
          <w:color w:val="auto"/>
          <w:sz w:val="30"/>
          <w:szCs w:val="30"/>
          <w:u w:val="single"/>
        </w:rPr>
        <w:t xml:space="preserve">  </w:t>
      </w:r>
      <w:r>
        <w:rPr>
          <w:rFonts w:hint="eastAsia" w:ascii="仿宋" w:hAnsi="仿宋" w:eastAsia="仿宋" w:cs="仿宋"/>
          <w:color w:val="auto"/>
          <w:sz w:val="30"/>
          <w:szCs w:val="30"/>
        </w:rPr>
        <w:t>月</w:t>
      </w:r>
      <w:r>
        <w:rPr>
          <w:rFonts w:hint="eastAsia" w:ascii="仿宋" w:hAnsi="仿宋" w:eastAsia="仿宋" w:cs="仿宋"/>
          <w:color w:val="auto"/>
          <w:sz w:val="30"/>
          <w:szCs w:val="30"/>
          <w:u w:val="single"/>
        </w:rPr>
        <w:t xml:space="preserve">  </w:t>
      </w:r>
      <w:r>
        <w:rPr>
          <w:rFonts w:hint="eastAsia" w:ascii="仿宋" w:hAnsi="仿宋" w:eastAsia="仿宋" w:cs="仿宋"/>
          <w:color w:val="auto"/>
          <w:sz w:val="30"/>
          <w:szCs w:val="30"/>
        </w:rPr>
        <w:t>日签订《福晟</w:t>
      </w:r>
      <w:r>
        <w:rPr>
          <w:rFonts w:hint="eastAsia" w:ascii="仿宋" w:hAnsi="仿宋" w:eastAsia="仿宋" w:cs="仿宋"/>
          <w:color w:val="auto"/>
          <w:sz w:val="30"/>
          <w:szCs w:val="30"/>
          <w:lang w:val="en-US" w:eastAsia="zh-CN"/>
        </w:rPr>
        <w:t>**</w:t>
      </w:r>
      <w:r>
        <w:rPr>
          <w:rFonts w:hint="eastAsia" w:ascii="仿宋" w:hAnsi="仿宋" w:eastAsia="仿宋" w:cs="仿宋"/>
          <w:color w:val="auto"/>
          <w:sz w:val="30"/>
          <w:szCs w:val="30"/>
        </w:rPr>
        <w:t>租赁合同》（合同编号：</w:t>
      </w:r>
      <w:r>
        <w:rPr>
          <w:rFonts w:hint="eastAsia" w:ascii="仿宋" w:hAnsi="仿宋" w:eastAsia="仿宋" w:cs="仿宋"/>
          <w:color w:val="auto"/>
          <w:sz w:val="30"/>
          <w:szCs w:val="30"/>
          <w:lang w:val="en-US" w:eastAsia="zh-CN"/>
        </w:rPr>
        <w:t>FSZL-**-</w:t>
      </w:r>
      <w:r>
        <w:rPr>
          <w:rFonts w:hint="eastAsia" w:ascii="仿宋" w:hAnsi="仿宋" w:eastAsia="仿宋" w:cs="仿宋"/>
          <w:color w:val="auto"/>
          <w:sz w:val="30"/>
          <w:szCs w:val="30"/>
        </w:rPr>
        <w:t>202</w:t>
      </w:r>
      <w:r>
        <w:rPr>
          <w:rFonts w:hint="eastAsia" w:ascii="仿宋" w:hAnsi="仿宋" w:eastAsia="仿宋" w:cs="仿宋"/>
          <w:color w:val="auto"/>
          <w:sz w:val="30"/>
          <w:szCs w:val="30"/>
          <w:lang w:val="en-US" w:eastAsia="zh-CN"/>
        </w:rPr>
        <w:t>6-***</w:t>
      </w:r>
      <w:r>
        <w:rPr>
          <w:rFonts w:hint="eastAsia" w:ascii="仿宋" w:hAnsi="仿宋" w:eastAsia="仿宋" w:cs="仿宋"/>
          <w:color w:val="auto"/>
          <w:sz w:val="30"/>
          <w:szCs w:val="30"/>
        </w:rPr>
        <w:t>），约定由甲方委托代理人代行使甲方对乙方代经营管理权利，约定由乙方向甲方承租</w:t>
      </w:r>
      <w:r>
        <w:rPr>
          <w:rFonts w:hint="eastAsia" w:ascii="仿宋" w:hAnsi="仿宋" w:eastAsia="仿宋" w:cs="仿宋"/>
          <w:color w:val="auto"/>
          <w:sz w:val="30"/>
          <w:szCs w:val="30"/>
          <w:u w:val="single"/>
          <w:lang w:val="en-US" w:eastAsia="zh-CN"/>
        </w:rPr>
        <w:t>****</w:t>
      </w:r>
      <w:bookmarkStart w:id="2" w:name="_GoBack"/>
      <w:bookmarkEnd w:id="2"/>
      <w:r>
        <w:rPr>
          <w:rFonts w:hint="eastAsia" w:ascii="仿宋" w:hAnsi="仿宋" w:eastAsia="仿宋" w:cs="仿宋"/>
          <w:color w:val="auto"/>
          <w:sz w:val="30"/>
          <w:szCs w:val="30"/>
        </w:rPr>
        <w:t>，用于乙方的生产经营使用。</w:t>
      </w:r>
    </w:p>
    <w:p w14:paraId="5AF4301C">
      <w:pPr>
        <w:keepNext w:val="0"/>
        <w:keepLines w:val="0"/>
        <w:pageBreakBefore w:val="0"/>
        <w:widowControl w:val="0"/>
        <w:kinsoku/>
        <w:wordWrap/>
        <w:overflowPunct/>
        <w:topLinePunct w:val="0"/>
        <w:bidi w:val="0"/>
        <w:snapToGrid/>
        <w:spacing w:line="480" w:lineRule="exact"/>
        <w:ind w:firstLine="600" w:firstLineChars="200"/>
        <w:jc w:val="both"/>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根据漳州市安全生产委员会要求，为进一步做好安全生产工作，全面落实安全生产管理责任，坚决杜绝各种安全生产事故的发生，同时也为了明确租赁合同双方的安全生产责任，甲乙双方经协商一致，达成本协议条款：</w:t>
      </w:r>
    </w:p>
    <w:p w14:paraId="59154EE6">
      <w:pPr>
        <w:keepNext w:val="0"/>
        <w:keepLines w:val="0"/>
        <w:pageBreakBefore w:val="0"/>
        <w:widowControl w:val="0"/>
        <w:numPr>
          <w:ilvl w:val="0"/>
          <w:numId w:val="1"/>
        </w:numPr>
        <w:kinsoku/>
        <w:wordWrap/>
        <w:overflowPunct/>
        <w:topLinePunct w:val="0"/>
        <w:bidi w:val="0"/>
        <w:snapToGrid/>
        <w:spacing w:line="480" w:lineRule="exact"/>
        <w:ind w:firstLine="600" w:firstLineChars="200"/>
        <w:jc w:val="both"/>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乙方或乙方所经营单位的法定代表人或主要负责人是其安全生产的第一责任人，对乙方的安全生产工作全面负责。</w:t>
      </w:r>
    </w:p>
    <w:p w14:paraId="18E7FAFC">
      <w:pPr>
        <w:keepNext w:val="0"/>
        <w:keepLines w:val="0"/>
        <w:pageBreakBefore w:val="0"/>
        <w:widowControl w:val="0"/>
        <w:numPr>
          <w:ilvl w:val="0"/>
          <w:numId w:val="1"/>
        </w:numPr>
        <w:kinsoku/>
        <w:wordWrap/>
        <w:overflowPunct/>
        <w:topLinePunct w:val="0"/>
        <w:bidi w:val="0"/>
        <w:snapToGrid/>
        <w:spacing w:line="480" w:lineRule="exact"/>
        <w:ind w:firstLine="600" w:firstLineChars="200"/>
        <w:jc w:val="both"/>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甲方安全职责</w:t>
      </w:r>
    </w:p>
    <w:p w14:paraId="2D183331">
      <w:pPr>
        <w:keepNext w:val="0"/>
        <w:keepLines w:val="0"/>
        <w:pageBreakBefore w:val="0"/>
        <w:widowControl w:val="0"/>
        <w:numPr>
          <w:ilvl w:val="0"/>
          <w:numId w:val="2"/>
        </w:numPr>
        <w:kinsoku/>
        <w:wordWrap/>
        <w:overflowPunct/>
        <w:topLinePunct w:val="0"/>
        <w:bidi w:val="0"/>
        <w:snapToGrid/>
        <w:spacing w:line="480" w:lineRule="exact"/>
        <w:ind w:firstLine="600" w:firstLineChars="200"/>
        <w:jc w:val="both"/>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甲方有权向乙方传达消防法律法规、规章制度和消防安全注意事项</w:t>
      </w:r>
      <w:r>
        <w:rPr>
          <w:rFonts w:hint="eastAsia" w:ascii="仿宋" w:hAnsi="仿宋" w:eastAsia="仿宋" w:cs="仿宋"/>
          <w:color w:val="auto"/>
          <w:sz w:val="30"/>
          <w:szCs w:val="30"/>
          <w:lang w:eastAsia="zh-CN"/>
        </w:rPr>
        <w:t>，</w:t>
      </w:r>
      <w:r>
        <w:rPr>
          <w:rFonts w:hint="eastAsia" w:ascii="仿宋" w:hAnsi="仿宋" w:eastAsia="仿宋" w:cs="仿宋"/>
          <w:color w:val="auto"/>
          <w:sz w:val="30"/>
          <w:szCs w:val="30"/>
        </w:rPr>
        <w:t>甲方将随着国家法律法规和相关消防安全政策标准不断完善相关管理规章制度，乙方同意随着相关管理规章制度的发展完善，自动接受甲方完善后的制度约束；</w:t>
      </w:r>
    </w:p>
    <w:p w14:paraId="3C0BC1C4">
      <w:pPr>
        <w:keepNext w:val="0"/>
        <w:keepLines w:val="0"/>
        <w:pageBreakBefore w:val="0"/>
        <w:widowControl w:val="0"/>
        <w:numPr>
          <w:ilvl w:val="0"/>
          <w:numId w:val="2"/>
        </w:numPr>
        <w:kinsoku/>
        <w:wordWrap/>
        <w:overflowPunct/>
        <w:topLinePunct w:val="0"/>
        <w:bidi w:val="0"/>
        <w:snapToGrid/>
        <w:spacing w:line="480" w:lineRule="exact"/>
        <w:ind w:firstLine="600" w:firstLineChars="200"/>
        <w:jc w:val="both"/>
        <w:textAlignment w:val="auto"/>
        <w:rPr>
          <w:rFonts w:ascii="仿宋" w:hAnsi="仿宋" w:eastAsia="仿宋" w:cs="仿宋"/>
          <w:color w:val="auto"/>
          <w:sz w:val="30"/>
          <w:szCs w:val="30"/>
        </w:rPr>
      </w:pPr>
      <w:r>
        <w:rPr>
          <w:rFonts w:hint="eastAsia" w:ascii="仿宋" w:hAnsi="仿宋" w:eastAsia="仿宋" w:cs="仿宋"/>
          <w:color w:val="auto"/>
          <w:sz w:val="30"/>
          <w:szCs w:val="30"/>
        </w:rPr>
        <w:t>甲方基于对整体租户的安全生产生活权益考虑，有权定期、不定期对乙方的安全生产、消防安全工作等安全事项进行监督管理，甲方在安全检查中发现乙方安全生产及消防安全工作不到位的，甲方有权予以纠正、制止并责令乙方立即整改或限时整改。乙方如不服从整改，视为乙方违约，甲方有权要求乙方按照《福晟店面租赁合同》第九条之约定承担责任；</w:t>
      </w:r>
    </w:p>
    <w:p w14:paraId="23285E1D">
      <w:pPr>
        <w:keepNext w:val="0"/>
        <w:keepLines w:val="0"/>
        <w:pageBreakBefore w:val="0"/>
        <w:widowControl w:val="0"/>
        <w:numPr>
          <w:ilvl w:val="0"/>
          <w:numId w:val="2"/>
        </w:numPr>
        <w:kinsoku/>
        <w:wordWrap/>
        <w:overflowPunct/>
        <w:topLinePunct w:val="0"/>
        <w:bidi w:val="0"/>
        <w:snapToGrid/>
        <w:spacing w:line="480" w:lineRule="exact"/>
        <w:ind w:firstLine="600" w:firstLineChars="200"/>
        <w:jc w:val="both"/>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对涉及重大安全隐患或纠正、制止、整改无法保证安全的，甲方有权责令乙方停止作业或停止经营，直至甲方整改验收合格方可进行作业或生产经营。若导致租赁物发生安全事故，所造成的一切责任后果与甲方无关，一切法律后果及其他相关责任应由乙方全部承担，且乙方应赔偿由此给甲方带来的名誉上和经济上的全部损失。</w:t>
      </w:r>
    </w:p>
    <w:p w14:paraId="2A1638A3">
      <w:pPr>
        <w:keepNext w:val="0"/>
        <w:keepLines w:val="0"/>
        <w:pageBreakBefore w:val="0"/>
        <w:widowControl w:val="0"/>
        <w:numPr>
          <w:ilvl w:val="0"/>
          <w:numId w:val="2"/>
        </w:numPr>
        <w:kinsoku/>
        <w:wordWrap/>
        <w:overflowPunct/>
        <w:topLinePunct w:val="0"/>
        <w:bidi w:val="0"/>
        <w:snapToGrid/>
        <w:spacing w:line="480" w:lineRule="exact"/>
        <w:ind w:firstLine="600" w:firstLineChars="200"/>
        <w:jc w:val="both"/>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乙方拒绝接受甲方的消防安全检查的，视为乙方违约，甲方有权每次从乙方支付的租赁</w:t>
      </w:r>
      <w:r>
        <w:rPr>
          <w:rFonts w:hint="eastAsia" w:ascii="仿宋" w:hAnsi="仿宋" w:eastAsia="仿宋" w:cs="仿宋"/>
          <w:color w:val="auto"/>
          <w:sz w:val="30"/>
          <w:szCs w:val="30"/>
          <w:lang w:eastAsia="zh-CN"/>
        </w:rPr>
        <w:t>履约保证金</w:t>
      </w:r>
      <w:r>
        <w:rPr>
          <w:rFonts w:hint="eastAsia" w:ascii="仿宋" w:hAnsi="仿宋" w:eastAsia="仿宋" w:cs="仿宋"/>
          <w:color w:val="auto"/>
          <w:sz w:val="30"/>
          <w:szCs w:val="30"/>
        </w:rPr>
        <w:t>中扣除</w:t>
      </w:r>
      <w:r>
        <w:rPr>
          <w:rFonts w:hint="eastAsia" w:ascii="仿宋" w:hAnsi="仿宋" w:eastAsia="仿宋" w:cs="仿宋"/>
          <w:color w:val="auto"/>
          <w:sz w:val="30"/>
          <w:szCs w:val="30"/>
          <w:u w:val="single"/>
        </w:rPr>
        <w:t xml:space="preserve"> 500 </w:t>
      </w:r>
      <w:r>
        <w:rPr>
          <w:rFonts w:hint="eastAsia" w:ascii="仿宋" w:hAnsi="仿宋" w:eastAsia="仿宋" w:cs="仿宋"/>
          <w:color w:val="auto"/>
          <w:sz w:val="30"/>
          <w:szCs w:val="30"/>
        </w:rPr>
        <w:t>元作为乙方应向甲方支付的违约金，扣完则甲方有权单方面解除租赁合同并要求乙方按照《福晟店面租赁合同》第九条之约定承担责任；</w:t>
      </w:r>
    </w:p>
    <w:p w14:paraId="6F05BBA9">
      <w:pPr>
        <w:keepNext w:val="0"/>
        <w:keepLines w:val="0"/>
        <w:pageBreakBefore w:val="0"/>
        <w:widowControl w:val="0"/>
        <w:numPr>
          <w:ilvl w:val="0"/>
          <w:numId w:val="2"/>
        </w:numPr>
        <w:kinsoku/>
        <w:wordWrap/>
        <w:overflowPunct/>
        <w:topLinePunct w:val="0"/>
        <w:bidi w:val="0"/>
        <w:snapToGrid/>
        <w:spacing w:line="480" w:lineRule="exact"/>
        <w:ind w:firstLine="600" w:firstLineChars="200"/>
        <w:jc w:val="both"/>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乙方没有在甲方要求的合理期限内进行整改、消除安全隐患的，视为乙方违约，甲方有权每次从乙方支付的租赁</w:t>
      </w:r>
      <w:r>
        <w:rPr>
          <w:rFonts w:hint="eastAsia" w:ascii="仿宋" w:hAnsi="仿宋" w:eastAsia="仿宋" w:cs="仿宋"/>
          <w:color w:val="auto"/>
          <w:sz w:val="30"/>
          <w:szCs w:val="30"/>
          <w:lang w:eastAsia="zh-CN"/>
        </w:rPr>
        <w:t>履约保证金</w:t>
      </w:r>
      <w:r>
        <w:rPr>
          <w:rFonts w:hint="eastAsia" w:ascii="仿宋" w:hAnsi="仿宋" w:eastAsia="仿宋" w:cs="仿宋"/>
          <w:color w:val="auto"/>
          <w:sz w:val="30"/>
          <w:szCs w:val="30"/>
        </w:rPr>
        <w:t>中扣除</w:t>
      </w:r>
      <w:r>
        <w:rPr>
          <w:rFonts w:hint="eastAsia" w:ascii="仿宋" w:hAnsi="仿宋" w:eastAsia="仿宋" w:cs="仿宋"/>
          <w:color w:val="auto"/>
          <w:sz w:val="30"/>
          <w:szCs w:val="30"/>
          <w:u w:val="single"/>
        </w:rPr>
        <w:t xml:space="preserve"> 1000</w:t>
      </w:r>
      <w:r>
        <w:rPr>
          <w:rFonts w:hint="eastAsia" w:ascii="仿宋" w:hAnsi="仿宋" w:eastAsia="仿宋" w:cs="仿宋"/>
          <w:color w:val="auto"/>
          <w:sz w:val="30"/>
          <w:szCs w:val="30"/>
        </w:rPr>
        <w:t>元作为乙方应向甲方支付的违约金，扣完则甲方有权要求乙方按照《福晟店面租赁合同》第九条之约定承担责任；</w:t>
      </w:r>
    </w:p>
    <w:p w14:paraId="54FC6732">
      <w:pPr>
        <w:keepNext w:val="0"/>
        <w:keepLines w:val="0"/>
        <w:pageBreakBefore w:val="0"/>
        <w:widowControl w:val="0"/>
        <w:numPr>
          <w:ilvl w:val="0"/>
          <w:numId w:val="2"/>
        </w:numPr>
        <w:kinsoku/>
        <w:wordWrap/>
        <w:overflowPunct/>
        <w:topLinePunct w:val="0"/>
        <w:bidi w:val="0"/>
        <w:snapToGrid/>
        <w:spacing w:line="480" w:lineRule="exact"/>
        <w:ind w:firstLine="600" w:firstLineChars="200"/>
        <w:jc w:val="both"/>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在任何时候，如遇火灾等紧急情况，甲方有权不经通知而进入租赁物内进行灭火，且不承担灭火过程中因应急处置而对乙方所造成的损失；</w:t>
      </w:r>
    </w:p>
    <w:p w14:paraId="62144D3C">
      <w:pPr>
        <w:keepNext w:val="0"/>
        <w:keepLines w:val="0"/>
        <w:pageBreakBefore w:val="0"/>
        <w:widowControl w:val="0"/>
        <w:numPr>
          <w:ilvl w:val="0"/>
          <w:numId w:val="2"/>
        </w:numPr>
        <w:kinsoku/>
        <w:wordWrap/>
        <w:overflowPunct/>
        <w:topLinePunct w:val="0"/>
        <w:bidi w:val="0"/>
        <w:snapToGrid/>
        <w:spacing w:line="480" w:lineRule="exact"/>
        <w:ind w:firstLine="600" w:firstLineChars="200"/>
        <w:jc w:val="both"/>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配合公安机关、消防部门及其他执法机关对乙方的消防违法、安全生产犯罪案件进行调查取证等工作。</w:t>
      </w:r>
    </w:p>
    <w:p w14:paraId="7552E0EA">
      <w:pPr>
        <w:keepNext w:val="0"/>
        <w:keepLines w:val="0"/>
        <w:pageBreakBefore w:val="0"/>
        <w:widowControl w:val="0"/>
        <w:numPr>
          <w:ilvl w:val="0"/>
          <w:numId w:val="1"/>
        </w:numPr>
        <w:kinsoku/>
        <w:wordWrap/>
        <w:overflowPunct/>
        <w:topLinePunct w:val="0"/>
        <w:bidi w:val="0"/>
        <w:snapToGrid/>
        <w:spacing w:line="480" w:lineRule="exact"/>
        <w:ind w:firstLine="600" w:firstLineChars="200"/>
        <w:jc w:val="both"/>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乙方责任义务</w:t>
      </w:r>
    </w:p>
    <w:p w14:paraId="4A321139">
      <w:pPr>
        <w:keepNext w:val="0"/>
        <w:keepLines w:val="0"/>
        <w:pageBreakBefore w:val="0"/>
        <w:widowControl w:val="0"/>
        <w:numPr>
          <w:ilvl w:val="0"/>
          <w:numId w:val="3"/>
        </w:numPr>
        <w:kinsoku/>
        <w:wordWrap/>
        <w:overflowPunct/>
        <w:topLinePunct w:val="0"/>
        <w:bidi w:val="0"/>
        <w:snapToGrid/>
        <w:spacing w:line="480" w:lineRule="exact"/>
        <w:ind w:firstLine="600" w:firstLineChars="200"/>
        <w:jc w:val="both"/>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乙方及其从业人员必须学习和遵守《中华人民共和国消防法》、《中华人民共和国安全生产法》、</w:t>
      </w:r>
      <w:bookmarkStart w:id="0" w:name="_Hlk138875777"/>
      <w:r>
        <w:rPr>
          <w:rFonts w:hint="eastAsia" w:ascii="仿宋" w:hAnsi="仿宋" w:eastAsia="仿宋" w:cs="仿宋"/>
          <w:color w:val="auto"/>
          <w:sz w:val="30"/>
          <w:szCs w:val="30"/>
        </w:rPr>
        <w:t>《机关、团体、企业、事业单位消防安全管理规定》</w:t>
      </w:r>
      <w:bookmarkEnd w:id="0"/>
      <w:r>
        <w:rPr>
          <w:rFonts w:hint="eastAsia" w:ascii="仿宋" w:hAnsi="仿宋" w:eastAsia="仿宋" w:cs="仿宋"/>
          <w:color w:val="auto"/>
          <w:sz w:val="30"/>
          <w:szCs w:val="30"/>
        </w:rPr>
        <w:t>等法律法规，如乙方违反上述及相关法律法规规定，所造成的一切法律责任和其他相应责任应由乙方负责承担；</w:t>
      </w:r>
    </w:p>
    <w:p w14:paraId="7BDA4D25">
      <w:pPr>
        <w:keepNext w:val="0"/>
        <w:keepLines w:val="0"/>
        <w:pageBreakBefore w:val="0"/>
        <w:widowControl w:val="0"/>
        <w:numPr>
          <w:ilvl w:val="0"/>
          <w:numId w:val="3"/>
        </w:numPr>
        <w:kinsoku/>
        <w:wordWrap/>
        <w:overflowPunct/>
        <w:topLinePunct w:val="0"/>
        <w:bidi w:val="0"/>
        <w:snapToGrid/>
        <w:spacing w:line="480" w:lineRule="exact"/>
        <w:ind w:firstLine="600" w:firstLineChars="200"/>
        <w:jc w:val="both"/>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乙方应根据实际情况，制定安全生产管理制度、制定应急疏散预案，组建安全生产工作组，经常召开本单位的安全生产工作会议，及时解决安全生产工作上存在的问题。确保不存在有“三合一”（生产、生活、住宿）的现象；</w:t>
      </w:r>
    </w:p>
    <w:p w14:paraId="2DDD97F7">
      <w:pPr>
        <w:keepNext w:val="0"/>
        <w:keepLines w:val="0"/>
        <w:pageBreakBefore w:val="0"/>
        <w:widowControl w:val="0"/>
        <w:numPr>
          <w:ilvl w:val="0"/>
          <w:numId w:val="3"/>
        </w:numPr>
        <w:kinsoku/>
        <w:wordWrap/>
        <w:overflowPunct/>
        <w:topLinePunct w:val="0"/>
        <w:bidi w:val="0"/>
        <w:snapToGrid/>
        <w:spacing w:line="480" w:lineRule="exact"/>
        <w:ind w:firstLine="600" w:firstLineChars="200"/>
        <w:jc w:val="both"/>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乙方应自觉接受甲方的统一管理，严格按照甲方提出的安全隐患整改要求进行整改，安全隐患不整改或者整改不到位，乙方自行承担相关责任，而且，甲方有权要求乙方按照《福晟店面租赁合同》第九条</w:t>
      </w:r>
      <w:r>
        <w:rPr>
          <w:rFonts w:hint="eastAsia" w:ascii="仿宋" w:hAnsi="仿宋" w:eastAsia="仿宋" w:cs="仿宋"/>
          <w:color w:val="auto"/>
          <w:sz w:val="30"/>
          <w:szCs w:val="30"/>
          <w:lang w:val="en-US" w:eastAsia="zh-CN"/>
        </w:rPr>
        <w:t>之</w:t>
      </w:r>
      <w:r>
        <w:rPr>
          <w:rFonts w:hint="eastAsia" w:ascii="仿宋" w:hAnsi="仿宋" w:eastAsia="仿宋" w:cs="仿宋"/>
          <w:color w:val="auto"/>
          <w:sz w:val="30"/>
          <w:szCs w:val="30"/>
        </w:rPr>
        <w:t>约定承担责任；</w:t>
      </w:r>
    </w:p>
    <w:p w14:paraId="52C97F3F">
      <w:pPr>
        <w:keepNext w:val="0"/>
        <w:keepLines w:val="0"/>
        <w:pageBreakBefore w:val="0"/>
        <w:widowControl w:val="0"/>
        <w:numPr>
          <w:ilvl w:val="0"/>
          <w:numId w:val="3"/>
        </w:numPr>
        <w:kinsoku/>
        <w:wordWrap/>
        <w:overflowPunct/>
        <w:topLinePunct w:val="0"/>
        <w:bidi w:val="0"/>
        <w:snapToGrid/>
        <w:spacing w:line="480" w:lineRule="exact"/>
        <w:ind w:firstLine="600" w:firstLineChars="200"/>
        <w:jc w:val="both"/>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出租场所内有设置有限空间作业、粉尘作业、特种设备的单位，要严格遵守本行业的安全管理与监督暂行规定以及定期检验检测的有关要求；</w:t>
      </w:r>
    </w:p>
    <w:p w14:paraId="7077CF42">
      <w:pPr>
        <w:keepNext w:val="0"/>
        <w:keepLines w:val="0"/>
        <w:pageBreakBefore w:val="0"/>
        <w:widowControl w:val="0"/>
        <w:numPr>
          <w:ilvl w:val="0"/>
          <w:numId w:val="3"/>
        </w:numPr>
        <w:kinsoku/>
        <w:wordWrap/>
        <w:overflowPunct/>
        <w:topLinePunct w:val="0"/>
        <w:bidi w:val="0"/>
        <w:snapToGrid/>
        <w:spacing w:line="480" w:lineRule="exact"/>
        <w:ind w:firstLine="600" w:firstLineChars="200"/>
        <w:jc w:val="both"/>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乙方租赁房屋计划用于经营餐饮、饭店等涉及用火用气安全用途的，租赁场所预埋有燃气管道具备管道用气整改条件的，乙方应整改成天然气管道供气用火或用电经营，没有整改安装燃气管道条件的只能用电经营，不得使用煤气罐、卡式炉等进行经营，如乙方不进行整改的，应视为乙方违约，甲方有权单方面解除租赁合同，而且甲方有权要求乙方按照《福晟店面租赁合同》第九条</w:t>
      </w:r>
      <w:r>
        <w:rPr>
          <w:rFonts w:hint="eastAsia" w:ascii="仿宋" w:hAnsi="仿宋" w:eastAsia="仿宋" w:cs="仿宋"/>
          <w:color w:val="auto"/>
          <w:sz w:val="30"/>
          <w:szCs w:val="30"/>
          <w:lang w:val="en-US" w:eastAsia="zh-CN"/>
        </w:rPr>
        <w:t>之</w:t>
      </w:r>
      <w:r>
        <w:rPr>
          <w:rFonts w:hint="eastAsia" w:ascii="仿宋" w:hAnsi="仿宋" w:eastAsia="仿宋" w:cs="仿宋"/>
          <w:color w:val="auto"/>
          <w:sz w:val="30"/>
          <w:szCs w:val="30"/>
        </w:rPr>
        <w:t>约定承担责任；</w:t>
      </w:r>
    </w:p>
    <w:p w14:paraId="4A8B06A1">
      <w:pPr>
        <w:keepNext w:val="0"/>
        <w:keepLines w:val="0"/>
        <w:pageBreakBefore w:val="0"/>
        <w:widowControl w:val="0"/>
        <w:numPr>
          <w:ilvl w:val="0"/>
          <w:numId w:val="3"/>
        </w:numPr>
        <w:kinsoku/>
        <w:wordWrap/>
        <w:overflowPunct/>
        <w:topLinePunct w:val="0"/>
        <w:bidi w:val="0"/>
        <w:snapToGrid/>
        <w:spacing w:line="480" w:lineRule="exact"/>
        <w:ind w:firstLine="600" w:firstLineChars="200"/>
        <w:jc w:val="both"/>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乙方应在租赁前注意所租赁房屋是否预装有燃气供气管道，没有安装燃气管道条件的房屋一律不得用于经营餐饮、饭店等涉及用火用气安全的用途（乙方仅用电经营的除外），否则视为乙方构成违约，甲方有权单方面解除租赁合同，且乙方因自己疏忽盲目签订合同，租赁不适当房屋而导致目的不能实现的，乙方应自行承担相应损失；</w:t>
      </w:r>
    </w:p>
    <w:p w14:paraId="4C7B477F">
      <w:pPr>
        <w:keepNext w:val="0"/>
        <w:keepLines w:val="0"/>
        <w:pageBreakBefore w:val="0"/>
        <w:widowControl w:val="0"/>
        <w:numPr>
          <w:ilvl w:val="0"/>
          <w:numId w:val="3"/>
        </w:numPr>
        <w:kinsoku/>
        <w:wordWrap/>
        <w:overflowPunct/>
        <w:topLinePunct w:val="0"/>
        <w:bidi w:val="0"/>
        <w:snapToGrid/>
        <w:spacing w:line="480" w:lineRule="exact"/>
        <w:ind w:firstLine="600" w:firstLineChars="200"/>
        <w:jc w:val="both"/>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乙方应自觉接受甲方的消防安全检查，并积极主动落实安全隐患整改工作；</w:t>
      </w:r>
    </w:p>
    <w:p w14:paraId="0A345E5E">
      <w:pPr>
        <w:keepNext w:val="0"/>
        <w:keepLines w:val="0"/>
        <w:pageBreakBefore w:val="0"/>
        <w:widowControl w:val="0"/>
        <w:numPr>
          <w:ilvl w:val="0"/>
          <w:numId w:val="3"/>
        </w:numPr>
        <w:kinsoku/>
        <w:wordWrap/>
        <w:overflowPunct/>
        <w:topLinePunct w:val="0"/>
        <w:bidi w:val="0"/>
        <w:snapToGrid/>
        <w:spacing w:line="480" w:lineRule="exact"/>
        <w:ind w:firstLine="600" w:firstLineChars="200"/>
        <w:jc w:val="both"/>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乙方不得占用或对消防车通道、涉及公共消防安全的疏散设施和其他建筑消防设施造成阻挡，对上述部位乙方应严格听从甲方的指挥，否则因此造成的一切责任后果应由乙方承担；</w:t>
      </w:r>
    </w:p>
    <w:p w14:paraId="026E10C2">
      <w:pPr>
        <w:keepNext w:val="0"/>
        <w:keepLines w:val="0"/>
        <w:pageBreakBefore w:val="0"/>
        <w:widowControl w:val="0"/>
        <w:numPr>
          <w:ilvl w:val="0"/>
          <w:numId w:val="3"/>
        </w:numPr>
        <w:kinsoku/>
        <w:wordWrap/>
        <w:overflowPunct/>
        <w:topLinePunct w:val="0"/>
        <w:bidi w:val="0"/>
        <w:snapToGrid/>
        <w:spacing w:line="480" w:lineRule="exact"/>
        <w:ind w:firstLine="600" w:firstLineChars="200"/>
        <w:jc w:val="both"/>
        <w:textAlignment w:val="auto"/>
        <w:rPr>
          <w:rFonts w:hint="eastAsia" w:ascii="仿宋" w:hAnsi="仿宋" w:eastAsia="仿宋" w:cs="仿宋"/>
          <w:color w:val="auto"/>
          <w:sz w:val="30"/>
          <w:szCs w:val="30"/>
        </w:rPr>
      </w:pPr>
      <w:bookmarkStart w:id="1" w:name="_Hlk138986854"/>
      <w:r>
        <w:rPr>
          <w:rFonts w:hint="eastAsia" w:ascii="仿宋" w:hAnsi="仿宋" w:eastAsia="仿宋" w:cs="仿宋"/>
          <w:color w:val="auto"/>
          <w:sz w:val="30"/>
          <w:szCs w:val="30"/>
        </w:rPr>
        <w:t>乙方</w:t>
      </w:r>
      <w:bookmarkEnd w:id="1"/>
      <w:r>
        <w:rPr>
          <w:rFonts w:hint="eastAsia" w:ascii="仿宋" w:hAnsi="仿宋" w:eastAsia="仿宋" w:cs="仿宋"/>
          <w:color w:val="auto"/>
          <w:sz w:val="30"/>
          <w:szCs w:val="30"/>
        </w:rPr>
        <w:t>不得在承租单元内存放易燃、易爆等国家明令禁止的危险品和违禁品；</w:t>
      </w:r>
    </w:p>
    <w:p w14:paraId="23D7DF6E">
      <w:pPr>
        <w:keepNext w:val="0"/>
        <w:keepLines w:val="0"/>
        <w:pageBreakBefore w:val="0"/>
        <w:widowControl w:val="0"/>
        <w:numPr>
          <w:ilvl w:val="0"/>
          <w:numId w:val="3"/>
        </w:numPr>
        <w:kinsoku/>
        <w:wordWrap/>
        <w:overflowPunct/>
        <w:topLinePunct w:val="0"/>
        <w:bidi w:val="0"/>
        <w:snapToGrid/>
        <w:spacing w:line="480" w:lineRule="exact"/>
        <w:ind w:firstLine="600" w:firstLineChars="200"/>
        <w:jc w:val="both"/>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乙方不得在租赁房屋内外进行电动汽车、电动车、电动自行车</w:t>
      </w:r>
      <w:r>
        <w:rPr>
          <w:rFonts w:hint="eastAsia" w:ascii="仿宋" w:hAnsi="仿宋" w:eastAsia="仿宋" w:cs="仿宋"/>
          <w:color w:val="auto"/>
          <w:sz w:val="30"/>
          <w:szCs w:val="30"/>
          <w:lang w:eastAsia="zh-CN"/>
        </w:rPr>
        <w:t>、</w:t>
      </w:r>
      <w:r>
        <w:rPr>
          <w:rFonts w:hint="eastAsia" w:ascii="仿宋" w:hAnsi="仿宋" w:eastAsia="仿宋" w:cs="仿宋"/>
          <w:color w:val="auto"/>
          <w:sz w:val="30"/>
          <w:szCs w:val="30"/>
          <w:lang w:val="en-US" w:eastAsia="zh-CN"/>
        </w:rPr>
        <w:t>蓄电池</w:t>
      </w:r>
      <w:r>
        <w:rPr>
          <w:rFonts w:hint="eastAsia" w:ascii="仿宋" w:hAnsi="仿宋" w:eastAsia="仿宋" w:cs="仿宋"/>
          <w:color w:val="auto"/>
          <w:sz w:val="30"/>
          <w:szCs w:val="30"/>
        </w:rPr>
        <w:t>等充电行为；</w:t>
      </w:r>
    </w:p>
    <w:p w14:paraId="78C3BD2E">
      <w:pPr>
        <w:keepNext w:val="0"/>
        <w:keepLines w:val="0"/>
        <w:pageBreakBefore w:val="0"/>
        <w:widowControl w:val="0"/>
        <w:numPr>
          <w:ilvl w:val="0"/>
          <w:numId w:val="3"/>
        </w:numPr>
        <w:kinsoku/>
        <w:wordWrap/>
        <w:overflowPunct/>
        <w:topLinePunct w:val="0"/>
        <w:bidi w:val="0"/>
        <w:snapToGrid/>
        <w:spacing w:line="480" w:lineRule="exact"/>
        <w:ind w:firstLine="600" w:firstLineChars="200"/>
        <w:jc w:val="both"/>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乙方应保护好承租单元内的消防设备、设施，并按有关规定配置消防器材；</w:t>
      </w:r>
    </w:p>
    <w:p w14:paraId="0EA14FD9">
      <w:pPr>
        <w:keepNext w:val="0"/>
        <w:keepLines w:val="0"/>
        <w:pageBreakBefore w:val="0"/>
        <w:widowControl w:val="0"/>
        <w:numPr>
          <w:ilvl w:val="0"/>
          <w:numId w:val="3"/>
        </w:numPr>
        <w:kinsoku/>
        <w:wordWrap/>
        <w:overflowPunct/>
        <w:topLinePunct w:val="0"/>
        <w:bidi w:val="0"/>
        <w:snapToGrid/>
        <w:spacing w:line="480" w:lineRule="exact"/>
        <w:ind w:firstLine="600" w:firstLineChars="200"/>
        <w:jc w:val="both"/>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乙方要举办集会、焰火晚会、灯会等具有火灾危险的大型活动的，应当依据有关法律法规做好相关申请、报备、预演、防范工作，乙方举办上述活动的消防安全责任应全部由乙方承担；</w:t>
      </w:r>
    </w:p>
    <w:p w14:paraId="1D35F632">
      <w:pPr>
        <w:keepNext w:val="0"/>
        <w:keepLines w:val="0"/>
        <w:pageBreakBefore w:val="0"/>
        <w:widowControl w:val="0"/>
        <w:numPr>
          <w:ilvl w:val="0"/>
          <w:numId w:val="3"/>
        </w:numPr>
        <w:kinsoku/>
        <w:wordWrap/>
        <w:overflowPunct/>
        <w:topLinePunct w:val="0"/>
        <w:bidi w:val="0"/>
        <w:snapToGrid/>
        <w:spacing w:line="480" w:lineRule="exact"/>
        <w:ind w:firstLine="600" w:firstLineChars="200"/>
        <w:jc w:val="both"/>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乙方所经营单位属于《机关、团体、企业、事业单位消防安全管理规定》中规定的消防安全重点单位的，应当确认好其消防安全责任人、消防安全管理人，并将本单位的情况和上述责任人报备当地公安消防机构备案；</w:t>
      </w:r>
    </w:p>
    <w:p w14:paraId="521D17DE">
      <w:pPr>
        <w:keepNext w:val="0"/>
        <w:keepLines w:val="0"/>
        <w:pageBreakBefore w:val="0"/>
        <w:widowControl w:val="0"/>
        <w:numPr>
          <w:ilvl w:val="0"/>
          <w:numId w:val="3"/>
        </w:numPr>
        <w:kinsoku/>
        <w:wordWrap/>
        <w:overflowPunct/>
        <w:topLinePunct w:val="0"/>
        <w:bidi w:val="0"/>
        <w:snapToGrid/>
        <w:spacing w:line="480" w:lineRule="exact"/>
        <w:ind w:firstLine="600" w:firstLineChars="200"/>
        <w:jc w:val="both"/>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乙方所经营单位属于《机关、团体、企业、事业单位消防安全管理规定》中规定的消防安全重点单位的，应当设置或确定消防工作的归口管理职能部门，并确定专职或兼职的消防管理人员；</w:t>
      </w:r>
    </w:p>
    <w:p w14:paraId="717AD7D3">
      <w:pPr>
        <w:keepNext w:val="0"/>
        <w:keepLines w:val="0"/>
        <w:pageBreakBefore w:val="0"/>
        <w:widowControl w:val="0"/>
        <w:numPr>
          <w:ilvl w:val="0"/>
          <w:numId w:val="3"/>
        </w:numPr>
        <w:kinsoku/>
        <w:wordWrap/>
        <w:overflowPunct/>
        <w:topLinePunct w:val="0"/>
        <w:bidi w:val="0"/>
        <w:snapToGrid/>
        <w:spacing w:line="480" w:lineRule="exact"/>
        <w:ind w:firstLine="600" w:firstLineChars="200"/>
        <w:jc w:val="both"/>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乙方单位属于公众聚集场所的，应当根据《机关、团体、企业、事业单位消防安全管理规定》的规定具备相关消防安全条件，并向当地公安消防机构申报进行消防安全检查，经检查合格后方可开业运营；</w:t>
      </w:r>
    </w:p>
    <w:p w14:paraId="365D8709">
      <w:pPr>
        <w:keepNext w:val="0"/>
        <w:keepLines w:val="0"/>
        <w:pageBreakBefore w:val="0"/>
        <w:widowControl w:val="0"/>
        <w:numPr>
          <w:ilvl w:val="0"/>
          <w:numId w:val="3"/>
        </w:numPr>
        <w:kinsoku/>
        <w:wordWrap/>
        <w:overflowPunct/>
        <w:topLinePunct w:val="0"/>
        <w:bidi w:val="0"/>
        <w:snapToGrid/>
        <w:spacing w:line="480" w:lineRule="exact"/>
        <w:ind w:firstLine="600" w:firstLineChars="200"/>
        <w:jc w:val="both"/>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乙方应针对其场所内的消防安全重点部位设置明显的防火标志，实行严格管理；</w:t>
      </w:r>
    </w:p>
    <w:p w14:paraId="0C38AD0F">
      <w:pPr>
        <w:keepNext w:val="0"/>
        <w:keepLines w:val="0"/>
        <w:pageBreakBefore w:val="0"/>
        <w:widowControl w:val="0"/>
        <w:numPr>
          <w:ilvl w:val="0"/>
          <w:numId w:val="3"/>
        </w:numPr>
        <w:kinsoku/>
        <w:wordWrap/>
        <w:overflowPunct/>
        <w:topLinePunct w:val="0"/>
        <w:bidi w:val="0"/>
        <w:snapToGrid/>
        <w:spacing w:line="480" w:lineRule="exact"/>
        <w:ind w:firstLine="600" w:firstLineChars="200"/>
        <w:jc w:val="both"/>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乙方单位属于消防安全重点单位的，应当进行每日防火巡查，并确定巡查的人员、内容、部位和频次，巡查的内容应遵循《机关、团体、企业、事业单位消防安全管理规定》的有关规定，对于每日巡查应做好台账记录，和单位制定的安全生产管理制度、应急疏预案等一并做好存档工作；</w:t>
      </w:r>
    </w:p>
    <w:p w14:paraId="744B0E02">
      <w:pPr>
        <w:keepNext w:val="0"/>
        <w:keepLines w:val="0"/>
        <w:pageBreakBefore w:val="0"/>
        <w:widowControl w:val="0"/>
        <w:numPr>
          <w:ilvl w:val="0"/>
          <w:numId w:val="3"/>
        </w:numPr>
        <w:kinsoku/>
        <w:wordWrap/>
        <w:overflowPunct/>
        <w:topLinePunct w:val="0"/>
        <w:bidi w:val="0"/>
        <w:snapToGrid/>
        <w:spacing w:line="480" w:lineRule="exact"/>
        <w:ind w:firstLine="600" w:firstLineChars="200"/>
        <w:jc w:val="both"/>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乙方单位应当按照灭火和应急疏散预案，至少每半年进行一次演练并结合实际完善预案；</w:t>
      </w:r>
    </w:p>
    <w:p w14:paraId="3CC42AC1">
      <w:pPr>
        <w:keepNext w:val="0"/>
        <w:keepLines w:val="0"/>
        <w:pageBreakBefore w:val="0"/>
        <w:widowControl w:val="0"/>
        <w:numPr>
          <w:ilvl w:val="0"/>
          <w:numId w:val="3"/>
        </w:numPr>
        <w:kinsoku/>
        <w:wordWrap/>
        <w:overflowPunct/>
        <w:topLinePunct w:val="0"/>
        <w:bidi w:val="0"/>
        <w:snapToGrid/>
        <w:spacing w:line="480" w:lineRule="exact"/>
        <w:ind w:firstLine="600" w:firstLineChars="200"/>
        <w:jc w:val="both"/>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若乙方单位属于消防安全重点单位的，乙方应当根据《机关、团体、企业、事业单位消防安全管理规定》的内容要求建立健全消防档案；</w:t>
      </w:r>
    </w:p>
    <w:p w14:paraId="321B31E8">
      <w:pPr>
        <w:keepNext w:val="0"/>
        <w:keepLines w:val="0"/>
        <w:pageBreakBefore w:val="0"/>
        <w:widowControl w:val="0"/>
        <w:numPr>
          <w:ilvl w:val="0"/>
          <w:numId w:val="3"/>
        </w:numPr>
        <w:kinsoku/>
        <w:wordWrap/>
        <w:overflowPunct/>
        <w:topLinePunct w:val="0"/>
        <w:bidi w:val="0"/>
        <w:snapToGrid/>
        <w:spacing w:line="480" w:lineRule="exact"/>
        <w:ind w:firstLine="600" w:firstLineChars="200"/>
        <w:jc w:val="both"/>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乙方单位出现火灾隐患的，在隐患消除之前，乙方单位应当落实防范措施，保障消防安全，不能确保消防安全，随时可能引发火灾或者一旦发生火灾将严重危及人身安全的，应当将危险部位停产停业整顿，火灾隐患整改完毕后，负责整改的部门或人员应当将整改情况记录报送消防安全责任人或消防安全管理人签字确认后存档备查；</w:t>
      </w:r>
    </w:p>
    <w:p w14:paraId="133434FE">
      <w:pPr>
        <w:keepNext w:val="0"/>
        <w:keepLines w:val="0"/>
        <w:pageBreakBefore w:val="0"/>
        <w:widowControl w:val="0"/>
        <w:numPr>
          <w:ilvl w:val="0"/>
          <w:numId w:val="3"/>
        </w:numPr>
        <w:kinsoku/>
        <w:wordWrap/>
        <w:overflowPunct/>
        <w:topLinePunct w:val="0"/>
        <w:bidi w:val="0"/>
        <w:snapToGrid/>
        <w:spacing w:line="480" w:lineRule="exact"/>
        <w:ind w:firstLine="600" w:firstLineChars="200"/>
        <w:jc w:val="both"/>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乙方应遵守有关部门的管理条例，有关工业污染的产品不能在铺位经营，如有违反，造成事故或损失应由乙方负责；</w:t>
      </w:r>
    </w:p>
    <w:p w14:paraId="616993D8">
      <w:pPr>
        <w:keepNext w:val="0"/>
        <w:keepLines w:val="0"/>
        <w:pageBreakBefore w:val="0"/>
        <w:widowControl w:val="0"/>
        <w:numPr>
          <w:ilvl w:val="0"/>
          <w:numId w:val="3"/>
        </w:numPr>
        <w:kinsoku/>
        <w:wordWrap/>
        <w:overflowPunct/>
        <w:topLinePunct w:val="0"/>
        <w:bidi w:val="0"/>
        <w:snapToGrid/>
        <w:spacing w:line="480" w:lineRule="exact"/>
        <w:ind w:firstLine="600" w:firstLineChars="200"/>
        <w:jc w:val="both"/>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乙方应在生产经营场所和员工宿舍应当设有符合紧急疏散要求、标志明显、保持畅通的出口，禁止锁闭、封堵生产经营场所或者员工宿舍的出口；</w:t>
      </w:r>
    </w:p>
    <w:p w14:paraId="73EA395C">
      <w:pPr>
        <w:keepNext w:val="0"/>
        <w:keepLines w:val="0"/>
        <w:pageBreakBefore w:val="0"/>
        <w:widowControl w:val="0"/>
        <w:numPr>
          <w:ilvl w:val="0"/>
          <w:numId w:val="3"/>
        </w:numPr>
        <w:kinsoku/>
        <w:wordWrap/>
        <w:overflowPunct/>
        <w:topLinePunct w:val="0"/>
        <w:bidi w:val="0"/>
        <w:snapToGrid/>
        <w:spacing w:line="480" w:lineRule="exact"/>
        <w:ind w:firstLine="600" w:firstLineChars="200"/>
        <w:jc w:val="both"/>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乙方应教育、培训和督促从业人员严格执行本单位的安全生产规章制度和安全操作规程，并向从业人员如实告知作业场所和工作岗位存在的危险因素、防范措施以及事故应急措施，并依法自行进行安全管理与检查；</w:t>
      </w:r>
    </w:p>
    <w:p w14:paraId="29FFFF18">
      <w:pPr>
        <w:keepNext w:val="0"/>
        <w:keepLines w:val="0"/>
        <w:pageBreakBefore w:val="0"/>
        <w:widowControl w:val="0"/>
        <w:numPr>
          <w:ilvl w:val="0"/>
          <w:numId w:val="3"/>
        </w:numPr>
        <w:kinsoku/>
        <w:wordWrap/>
        <w:overflowPunct/>
        <w:topLinePunct w:val="0"/>
        <w:bidi w:val="0"/>
        <w:snapToGrid/>
        <w:spacing w:line="480" w:lineRule="exact"/>
        <w:ind w:firstLine="600" w:firstLineChars="200"/>
        <w:jc w:val="both"/>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乙方必须为从业人员提供符合国家标准或者行业标准的劳动防护用品，并监督、教育从业人员按照使用规则佩戴、使用；</w:t>
      </w:r>
    </w:p>
    <w:p w14:paraId="44779778">
      <w:pPr>
        <w:keepNext w:val="0"/>
        <w:keepLines w:val="0"/>
        <w:pageBreakBefore w:val="0"/>
        <w:widowControl w:val="0"/>
        <w:numPr>
          <w:ilvl w:val="0"/>
          <w:numId w:val="3"/>
        </w:numPr>
        <w:kinsoku/>
        <w:wordWrap/>
        <w:overflowPunct/>
        <w:topLinePunct w:val="0"/>
        <w:bidi w:val="0"/>
        <w:snapToGrid/>
        <w:spacing w:line="480" w:lineRule="exact"/>
        <w:ind w:firstLine="600" w:firstLineChars="200"/>
        <w:jc w:val="both"/>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乙方应依法参加工伤保险，为从业人员缴纳保险费；</w:t>
      </w:r>
    </w:p>
    <w:p w14:paraId="776BCB16">
      <w:pPr>
        <w:keepNext w:val="0"/>
        <w:keepLines w:val="0"/>
        <w:pageBreakBefore w:val="0"/>
        <w:widowControl w:val="0"/>
        <w:numPr>
          <w:ilvl w:val="0"/>
          <w:numId w:val="3"/>
        </w:numPr>
        <w:kinsoku/>
        <w:wordWrap/>
        <w:overflowPunct/>
        <w:topLinePunct w:val="0"/>
        <w:bidi w:val="0"/>
        <w:snapToGrid/>
        <w:spacing w:line="480" w:lineRule="exact"/>
        <w:ind w:firstLine="600" w:firstLineChars="200"/>
        <w:jc w:val="both"/>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乙方应当具备的安全生产条件所必需的资金投入，由乙方的决策机构、主要负责人予以保证，并对由于安全生产所必需的资金投入不足导致的后果承担责任；</w:t>
      </w:r>
    </w:p>
    <w:p w14:paraId="0B8AA780">
      <w:pPr>
        <w:keepNext w:val="0"/>
        <w:keepLines w:val="0"/>
        <w:pageBreakBefore w:val="0"/>
        <w:widowControl w:val="0"/>
        <w:numPr>
          <w:ilvl w:val="0"/>
          <w:numId w:val="3"/>
        </w:numPr>
        <w:kinsoku/>
        <w:wordWrap/>
        <w:overflowPunct/>
        <w:topLinePunct w:val="0"/>
        <w:bidi w:val="0"/>
        <w:snapToGrid/>
        <w:spacing w:line="480" w:lineRule="exact"/>
        <w:ind w:firstLine="600" w:firstLineChars="200"/>
        <w:jc w:val="both"/>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乙方在承租期间违反安全管理的有关要求，造成单位或其他人员伤亡事故和财产损失的，由乙方自行依法处理和解决，一切后果和经济损失由乙方自行承担；若给甲方造成损失的，乙方还应承担全部赔偿责任。</w:t>
      </w:r>
    </w:p>
    <w:p w14:paraId="058392D7">
      <w:pPr>
        <w:keepNext w:val="0"/>
        <w:keepLines w:val="0"/>
        <w:pageBreakBefore w:val="0"/>
        <w:widowControl w:val="0"/>
        <w:numPr>
          <w:ilvl w:val="0"/>
          <w:numId w:val="1"/>
        </w:numPr>
        <w:kinsoku/>
        <w:wordWrap/>
        <w:overflowPunct/>
        <w:topLinePunct w:val="0"/>
        <w:bidi w:val="0"/>
        <w:snapToGrid/>
        <w:spacing w:line="480" w:lineRule="exact"/>
        <w:ind w:firstLine="600" w:firstLineChars="200"/>
        <w:jc w:val="both"/>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乙方承诺将设置安全生产管理机构或者配备专职或兼职安全生产管理人员，并制订安全生产管理机构以及安全生产管理人员的职责。具体如下：</w:t>
      </w:r>
    </w:p>
    <w:p w14:paraId="3E81E587">
      <w:pPr>
        <w:keepNext w:val="0"/>
        <w:keepLines w:val="0"/>
        <w:pageBreakBefore w:val="0"/>
        <w:widowControl w:val="0"/>
        <w:kinsoku/>
        <w:wordWrap/>
        <w:overflowPunct/>
        <w:topLinePunct w:val="0"/>
        <w:bidi w:val="0"/>
        <w:snapToGrid/>
        <w:spacing w:line="480" w:lineRule="exact"/>
        <w:ind w:firstLine="600" w:firstLineChars="200"/>
        <w:jc w:val="both"/>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生产经营单位的安全生产管理机构以及安全生产管理人员履行下列职责：</w:t>
      </w:r>
    </w:p>
    <w:p w14:paraId="3DD1CCBA">
      <w:pPr>
        <w:keepNext w:val="0"/>
        <w:keepLines w:val="0"/>
        <w:pageBreakBefore w:val="0"/>
        <w:widowControl w:val="0"/>
        <w:kinsoku/>
        <w:wordWrap/>
        <w:overflowPunct/>
        <w:topLinePunct w:val="0"/>
        <w:bidi w:val="0"/>
        <w:snapToGrid/>
        <w:spacing w:line="480" w:lineRule="exact"/>
        <w:ind w:firstLine="600" w:firstLineChars="200"/>
        <w:jc w:val="both"/>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（一）组织或者参与拟订本单位安全生产规章制度、操作规程和生产安全事故应急救援预案；</w:t>
      </w:r>
    </w:p>
    <w:p w14:paraId="78101805">
      <w:pPr>
        <w:keepNext w:val="0"/>
        <w:keepLines w:val="0"/>
        <w:pageBreakBefore w:val="0"/>
        <w:widowControl w:val="0"/>
        <w:kinsoku/>
        <w:wordWrap/>
        <w:overflowPunct/>
        <w:topLinePunct w:val="0"/>
        <w:bidi w:val="0"/>
        <w:snapToGrid/>
        <w:spacing w:line="480" w:lineRule="exact"/>
        <w:ind w:firstLine="600" w:firstLineChars="200"/>
        <w:jc w:val="both"/>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（二）组织或者参与本单位安全生产教育和培训，如实记录安全生产教育和培训情况；</w:t>
      </w:r>
    </w:p>
    <w:p w14:paraId="499375FE">
      <w:pPr>
        <w:keepNext w:val="0"/>
        <w:keepLines w:val="0"/>
        <w:pageBreakBefore w:val="0"/>
        <w:widowControl w:val="0"/>
        <w:kinsoku/>
        <w:wordWrap/>
        <w:overflowPunct/>
        <w:topLinePunct w:val="0"/>
        <w:bidi w:val="0"/>
        <w:snapToGrid/>
        <w:spacing w:line="480" w:lineRule="exact"/>
        <w:ind w:firstLine="600" w:firstLineChars="200"/>
        <w:jc w:val="both"/>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（三）督促落实本单位重大危险源的安全管理措施；</w:t>
      </w:r>
    </w:p>
    <w:p w14:paraId="13DDE8AC">
      <w:pPr>
        <w:keepNext w:val="0"/>
        <w:keepLines w:val="0"/>
        <w:pageBreakBefore w:val="0"/>
        <w:widowControl w:val="0"/>
        <w:kinsoku/>
        <w:wordWrap/>
        <w:overflowPunct/>
        <w:topLinePunct w:val="0"/>
        <w:bidi w:val="0"/>
        <w:snapToGrid/>
        <w:spacing w:line="480" w:lineRule="exact"/>
        <w:ind w:firstLine="600" w:firstLineChars="200"/>
        <w:jc w:val="both"/>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（四）组织或者参与本单位应急救援演练；</w:t>
      </w:r>
    </w:p>
    <w:p w14:paraId="0A7FA036">
      <w:pPr>
        <w:keepNext w:val="0"/>
        <w:keepLines w:val="0"/>
        <w:pageBreakBefore w:val="0"/>
        <w:widowControl w:val="0"/>
        <w:kinsoku/>
        <w:wordWrap/>
        <w:overflowPunct/>
        <w:topLinePunct w:val="0"/>
        <w:bidi w:val="0"/>
        <w:snapToGrid/>
        <w:spacing w:line="480" w:lineRule="exact"/>
        <w:ind w:firstLine="600" w:firstLineChars="200"/>
        <w:jc w:val="both"/>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（五）检查本单位的安全生产状况，及时排查生产安全事故隐患，提出改进安全生产管理的建议；</w:t>
      </w:r>
    </w:p>
    <w:p w14:paraId="0FEBACEC">
      <w:pPr>
        <w:keepNext w:val="0"/>
        <w:keepLines w:val="0"/>
        <w:pageBreakBefore w:val="0"/>
        <w:widowControl w:val="0"/>
        <w:kinsoku/>
        <w:wordWrap/>
        <w:overflowPunct/>
        <w:topLinePunct w:val="0"/>
        <w:bidi w:val="0"/>
        <w:snapToGrid/>
        <w:spacing w:line="480" w:lineRule="exact"/>
        <w:ind w:firstLine="600" w:firstLineChars="200"/>
        <w:jc w:val="both"/>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（六）制止和纠正违章指挥、强令冒险作业、违反操作规程的行为；</w:t>
      </w:r>
    </w:p>
    <w:p w14:paraId="24CB342E">
      <w:pPr>
        <w:keepNext w:val="0"/>
        <w:keepLines w:val="0"/>
        <w:pageBreakBefore w:val="0"/>
        <w:widowControl w:val="0"/>
        <w:kinsoku/>
        <w:wordWrap/>
        <w:overflowPunct/>
        <w:topLinePunct w:val="0"/>
        <w:bidi w:val="0"/>
        <w:snapToGrid/>
        <w:spacing w:line="480" w:lineRule="exact"/>
        <w:ind w:firstLine="600" w:firstLineChars="200"/>
        <w:jc w:val="both"/>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 xml:space="preserve">（七）督促落实本单位安全生产整改措施。   </w:t>
      </w:r>
    </w:p>
    <w:p w14:paraId="4C3DCEB8">
      <w:pPr>
        <w:keepNext w:val="0"/>
        <w:keepLines w:val="0"/>
        <w:pageBreakBefore w:val="0"/>
        <w:widowControl w:val="0"/>
        <w:numPr>
          <w:ilvl w:val="0"/>
          <w:numId w:val="1"/>
        </w:numPr>
        <w:kinsoku/>
        <w:wordWrap/>
        <w:overflowPunct/>
        <w:topLinePunct w:val="0"/>
        <w:bidi w:val="0"/>
        <w:snapToGrid/>
        <w:spacing w:line="480" w:lineRule="exact"/>
        <w:ind w:firstLine="600" w:firstLineChars="200"/>
        <w:jc w:val="both"/>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本协议一式</w:t>
      </w:r>
      <w:r>
        <w:rPr>
          <w:rFonts w:hint="eastAsia" w:ascii="仿宋" w:hAnsi="仿宋" w:eastAsia="仿宋" w:cs="仿宋"/>
          <w:color w:val="auto"/>
          <w:sz w:val="30"/>
          <w:szCs w:val="30"/>
          <w:u w:val="single"/>
        </w:rPr>
        <w:t xml:space="preserve"> </w:t>
      </w:r>
      <w:r>
        <w:rPr>
          <w:rFonts w:hint="eastAsia" w:ascii="仿宋" w:hAnsi="仿宋" w:eastAsia="仿宋" w:cs="仿宋"/>
          <w:color w:val="auto"/>
          <w:sz w:val="30"/>
          <w:szCs w:val="30"/>
          <w:u w:val="single"/>
          <w:lang w:val="en-US" w:eastAsia="zh-CN"/>
        </w:rPr>
        <w:t>肆</w:t>
      </w:r>
      <w:r>
        <w:rPr>
          <w:rFonts w:hint="eastAsia" w:ascii="仿宋" w:hAnsi="仿宋" w:eastAsia="仿宋" w:cs="仿宋"/>
          <w:color w:val="auto"/>
          <w:sz w:val="30"/>
          <w:szCs w:val="30"/>
          <w:u w:val="single"/>
        </w:rPr>
        <w:t xml:space="preserve"> </w:t>
      </w:r>
      <w:r>
        <w:rPr>
          <w:rFonts w:hint="eastAsia" w:ascii="仿宋" w:hAnsi="仿宋" w:eastAsia="仿宋" w:cs="仿宋"/>
          <w:color w:val="auto"/>
          <w:sz w:val="30"/>
          <w:szCs w:val="30"/>
        </w:rPr>
        <w:t>份，甲方执</w:t>
      </w:r>
      <w:r>
        <w:rPr>
          <w:rFonts w:hint="eastAsia" w:ascii="仿宋" w:hAnsi="仿宋" w:eastAsia="仿宋" w:cs="仿宋"/>
          <w:i w:val="0"/>
          <w:iCs w:val="0"/>
          <w:color w:val="auto"/>
          <w:sz w:val="30"/>
          <w:szCs w:val="30"/>
          <w:u w:val="single"/>
        </w:rPr>
        <w:t xml:space="preserve"> </w:t>
      </w:r>
      <w:r>
        <w:rPr>
          <w:rFonts w:hint="eastAsia" w:ascii="仿宋" w:hAnsi="仿宋" w:eastAsia="仿宋" w:cs="仿宋"/>
          <w:i w:val="0"/>
          <w:iCs w:val="0"/>
          <w:color w:val="auto"/>
          <w:sz w:val="30"/>
          <w:szCs w:val="30"/>
          <w:u w:val="single"/>
          <w:lang w:val="en-US" w:eastAsia="zh-CN"/>
        </w:rPr>
        <w:t>贰</w:t>
      </w:r>
      <w:r>
        <w:rPr>
          <w:rFonts w:hint="eastAsia" w:ascii="仿宋" w:hAnsi="仿宋" w:eastAsia="仿宋" w:cs="仿宋"/>
          <w:i w:val="0"/>
          <w:iCs w:val="0"/>
          <w:color w:val="auto"/>
          <w:sz w:val="30"/>
          <w:szCs w:val="30"/>
          <w:u w:val="single"/>
        </w:rPr>
        <w:t xml:space="preserve"> </w:t>
      </w:r>
      <w:r>
        <w:rPr>
          <w:rFonts w:hint="eastAsia" w:ascii="仿宋" w:hAnsi="仿宋" w:eastAsia="仿宋" w:cs="仿宋"/>
          <w:color w:val="auto"/>
          <w:sz w:val="30"/>
          <w:szCs w:val="30"/>
        </w:rPr>
        <w:t>份，甲方委托代理人执</w:t>
      </w:r>
      <w:r>
        <w:rPr>
          <w:rFonts w:hint="eastAsia" w:ascii="仿宋" w:hAnsi="仿宋" w:eastAsia="仿宋" w:cs="仿宋"/>
          <w:color w:val="auto"/>
          <w:sz w:val="30"/>
          <w:szCs w:val="30"/>
          <w:u w:val="single"/>
        </w:rPr>
        <w:t xml:space="preserve"> 壹 </w:t>
      </w:r>
      <w:r>
        <w:rPr>
          <w:rFonts w:hint="eastAsia" w:ascii="仿宋" w:hAnsi="仿宋" w:eastAsia="仿宋" w:cs="仿宋"/>
          <w:color w:val="auto"/>
          <w:sz w:val="30"/>
          <w:szCs w:val="30"/>
        </w:rPr>
        <w:t>份，乙方执</w:t>
      </w:r>
      <w:r>
        <w:rPr>
          <w:rFonts w:hint="eastAsia" w:ascii="仿宋" w:hAnsi="仿宋" w:eastAsia="仿宋" w:cs="仿宋"/>
          <w:color w:val="auto"/>
          <w:sz w:val="30"/>
          <w:szCs w:val="30"/>
          <w:u w:val="single"/>
        </w:rPr>
        <w:t xml:space="preserve"> 壹 </w:t>
      </w:r>
      <w:r>
        <w:rPr>
          <w:rFonts w:hint="eastAsia" w:ascii="仿宋" w:hAnsi="仿宋" w:eastAsia="仿宋" w:cs="仿宋"/>
          <w:color w:val="auto"/>
          <w:sz w:val="30"/>
          <w:szCs w:val="30"/>
        </w:rPr>
        <w:t>份，具有相同法律效力；本</w:t>
      </w:r>
      <w:r>
        <w:rPr>
          <w:rFonts w:hint="eastAsia" w:ascii="仿宋" w:hAnsi="仿宋" w:eastAsia="仿宋" w:cs="仿宋"/>
          <w:color w:val="auto"/>
          <w:sz w:val="30"/>
          <w:szCs w:val="30"/>
          <w:lang w:val="en-US" w:eastAsia="zh-CN"/>
        </w:rPr>
        <w:t>协议</w:t>
      </w:r>
      <w:r>
        <w:rPr>
          <w:rFonts w:hint="eastAsia" w:ascii="仿宋" w:hAnsi="仿宋" w:eastAsia="仿宋" w:cs="仿宋"/>
          <w:color w:val="auto"/>
          <w:sz w:val="30"/>
          <w:szCs w:val="30"/>
        </w:rPr>
        <w:t>自甲乙双方签章之日起生效。</w:t>
      </w:r>
    </w:p>
    <w:p w14:paraId="677555CF">
      <w:pPr>
        <w:keepNext w:val="0"/>
        <w:keepLines w:val="0"/>
        <w:pageBreakBefore w:val="0"/>
        <w:widowControl w:val="0"/>
        <w:numPr>
          <w:ilvl w:val="-1"/>
          <w:numId w:val="0"/>
        </w:numPr>
        <w:kinsoku/>
        <w:wordWrap/>
        <w:overflowPunct/>
        <w:topLinePunct w:val="0"/>
        <w:bidi w:val="0"/>
        <w:snapToGrid/>
        <w:spacing w:line="480" w:lineRule="exact"/>
        <w:ind w:firstLine="0" w:firstLineChars="0"/>
        <w:jc w:val="both"/>
        <w:textAlignment w:val="auto"/>
        <w:rPr>
          <w:rFonts w:hint="default"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 xml:space="preserve">    （以下无正文）</w:t>
      </w:r>
    </w:p>
    <w:p w14:paraId="6DF2F4FD">
      <w:pPr>
        <w:keepNext w:val="0"/>
        <w:keepLines w:val="0"/>
        <w:pageBreakBefore w:val="0"/>
        <w:widowControl w:val="0"/>
        <w:kinsoku/>
        <w:wordWrap/>
        <w:overflowPunct/>
        <w:topLinePunct w:val="0"/>
        <w:bidi w:val="0"/>
        <w:snapToGrid/>
        <w:spacing w:line="480" w:lineRule="exact"/>
        <w:ind w:firstLine="600" w:firstLineChars="200"/>
        <w:jc w:val="both"/>
        <w:textAlignment w:val="auto"/>
        <w:rPr>
          <w:rFonts w:hint="eastAsia" w:ascii="仿宋" w:hAnsi="仿宋" w:eastAsia="仿宋" w:cs="仿宋"/>
          <w:b/>
          <w:bCs/>
          <w:color w:val="auto"/>
          <w:sz w:val="30"/>
          <w:szCs w:val="30"/>
        </w:rPr>
      </w:pPr>
    </w:p>
    <w:p w14:paraId="33387285">
      <w:pPr>
        <w:keepNext w:val="0"/>
        <w:keepLines w:val="0"/>
        <w:pageBreakBefore w:val="0"/>
        <w:widowControl w:val="0"/>
        <w:kinsoku/>
        <w:wordWrap/>
        <w:overflowPunct/>
        <w:topLinePunct w:val="0"/>
        <w:bidi w:val="0"/>
        <w:snapToGrid/>
        <w:spacing w:line="480" w:lineRule="exact"/>
        <w:ind w:firstLine="600" w:firstLineChars="200"/>
        <w:jc w:val="both"/>
        <w:textAlignment w:val="auto"/>
        <w:rPr>
          <w:rFonts w:hint="eastAsia" w:ascii="仿宋" w:hAnsi="仿宋" w:eastAsia="仿宋" w:cs="仿宋"/>
          <w:b/>
          <w:bCs/>
          <w:color w:val="auto"/>
          <w:sz w:val="30"/>
          <w:szCs w:val="30"/>
        </w:rPr>
      </w:pPr>
    </w:p>
    <w:p w14:paraId="24F6E32A">
      <w:pPr>
        <w:keepNext w:val="0"/>
        <w:keepLines w:val="0"/>
        <w:pageBreakBefore w:val="0"/>
        <w:widowControl w:val="0"/>
        <w:kinsoku/>
        <w:wordWrap/>
        <w:overflowPunct/>
        <w:topLinePunct w:val="0"/>
        <w:bidi w:val="0"/>
        <w:snapToGrid/>
        <w:spacing w:line="480" w:lineRule="exact"/>
        <w:ind w:firstLine="600" w:firstLineChars="200"/>
        <w:jc w:val="both"/>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br w:type="page"/>
      </w:r>
    </w:p>
    <w:p w14:paraId="66E0F2F5">
      <w:pPr>
        <w:keepNext w:val="0"/>
        <w:keepLines w:val="0"/>
        <w:pageBreakBefore w:val="0"/>
        <w:widowControl w:val="0"/>
        <w:kinsoku/>
        <w:wordWrap/>
        <w:overflowPunct/>
        <w:topLinePunct w:val="0"/>
        <w:bidi w:val="0"/>
        <w:snapToGrid/>
        <w:spacing w:line="480" w:lineRule="exact"/>
        <w:jc w:val="both"/>
        <w:textAlignment w:val="auto"/>
        <w:rPr>
          <w:rFonts w:hint="eastAsia" w:ascii="仿宋" w:hAnsi="仿宋" w:eastAsia="仿宋" w:cs="仿宋"/>
          <w:b/>
          <w:bCs/>
          <w:color w:val="auto"/>
          <w:sz w:val="30"/>
          <w:szCs w:val="30"/>
        </w:rPr>
      </w:pPr>
      <w:r>
        <w:rPr>
          <w:rFonts w:hint="eastAsia" w:ascii="仿宋" w:hAnsi="仿宋" w:eastAsia="仿宋" w:cs="仿宋"/>
          <w:color w:val="auto"/>
          <w:sz w:val="30"/>
          <w:szCs w:val="30"/>
        </w:rPr>
        <w:t>（本页无合同正文，为签章页）</w:t>
      </w:r>
    </w:p>
    <w:p w14:paraId="0A18829F">
      <w:pPr>
        <w:keepNext w:val="0"/>
        <w:keepLines w:val="0"/>
        <w:pageBreakBefore w:val="0"/>
        <w:widowControl w:val="0"/>
        <w:kinsoku/>
        <w:wordWrap/>
        <w:overflowPunct/>
        <w:topLinePunct w:val="0"/>
        <w:bidi w:val="0"/>
        <w:snapToGrid/>
        <w:spacing w:line="480" w:lineRule="exact"/>
        <w:ind w:firstLine="600" w:firstLineChars="200"/>
        <w:jc w:val="both"/>
        <w:textAlignment w:val="auto"/>
        <w:rPr>
          <w:rFonts w:hint="eastAsia" w:ascii="仿宋" w:hAnsi="仿宋" w:eastAsia="仿宋" w:cs="仿宋"/>
          <w:b/>
          <w:bCs/>
          <w:color w:val="auto"/>
          <w:sz w:val="30"/>
          <w:szCs w:val="30"/>
        </w:rPr>
      </w:pPr>
    </w:p>
    <w:p w14:paraId="46AE2169">
      <w:pPr>
        <w:keepNext w:val="0"/>
        <w:keepLines w:val="0"/>
        <w:pageBreakBefore w:val="0"/>
        <w:widowControl w:val="0"/>
        <w:kinsoku/>
        <w:wordWrap/>
        <w:overflowPunct/>
        <w:topLinePunct w:val="0"/>
        <w:bidi w:val="0"/>
        <w:snapToGrid/>
        <w:spacing w:line="480" w:lineRule="exact"/>
        <w:jc w:val="both"/>
        <w:textAlignment w:val="auto"/>
        <w:rPr>
          <w:rFonts w:hint="eastAsia" w:ascii="仿宋" w:hAnsi="仿宋" w:eastAsia="仿宋" w:cs="仿宋"/>
          <w:color w:val="auto"/>
          <w:sz w:val="30"/>
          <w:szCs w:val="30"/>
        </w:rPr>
      </w:pPr>
      <w:r>
        <w:rPr>
          <w:rFonts w:hint="eastAsia" w:ascii="仿宋" w:hAnsi="仿宋" w:eastAsia="仿宋" w:cs="仿宋"/>
          <w:b/>
          <w:bCs/>
          <w:color w:val="auto"/>
          <w:sz w:val="30"/>
          <w:szCs w:val="30"/>
        </w:rPr>
        <w:t>甲方：</w:t>
      </w:r>
      <w:r>
        <w:rPr>
          <w:rFonts w:hint="eastAsia" w:ascii="仿宋" w:hAnsi="仿宋" w:eastAsia="仿宋" w:cs="仿宋"/>
          <w:b/>
          <w:bCs/>
          <w:color w:val="auto"/>
          <w:sz w:val="30"/>
          <w:szCs w:val="30"/>
          <w:u w:val="single"/>
        </w:rPr>
        <w:t>漳州九龙江古雷发展集团有限公司</w:t>
      </w:r>
      <w:r>
        <w:rPr>
          <w:rFonts w:hint="eastAsia" w:ascii="仿宋" w:hAnsi="仿宋" w:eastAsia="仿宋" w:cs="仿宋"/>
          <w:b/>
          <w:bCs/>
          <w:color w:val="auto"/>
          <w:sz w:val="30"/>
          <w:szCs w:val="30"/>
        </w:rPr>
        <w:t>（盖章）</w:t>
      </w:r>
    </w:p>
    <w:p w14:paraId="55DECEED">
      <w:pPr>
        <w:keepNext w:val="0"/>
        <w:keepLines w:val="0"/>
        <w:pageBreakBefore w:val="0"/>
        <w:widowControl w:val="0"/>
        <w:kinsoku/>
        <w:wordWrap/>
        <w:overflowPunct/>
        <w:topLinePunct w:val="0"/>
        <w:bidi w:val="0"/>
        <w:snapToGrid/>
        <w:spacing w:line="480" w:lineRule="exact"/>
        <w:jc w:val="both"/>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 xml:space="preserve">法定代表人（签章）：                   </w:t>
      </w:r>
    </w:p>
    <w:p w14:paraId="6ABCEB39">
      <w:pPr>
        <w:keepNext w:val="0"/>
        <w:keepLines w:val="0"/>
        <w:pageBreakBefore w:val="0"/>
        <w:widowControl w:val="0"/>
        <w:kinsoku/>
        <w:wordWrap/>
        <w:overflowPunct/>
        <w:topLinePunct w:val="0"/>
        <w:bidi w:val="0"/>
        <w:snapToGrid/>
        <w:spacing w:line="480" w:lineRule="exact"/>
        <w:jc w:val="both"/>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联系地址：古雷港经济开发区下林路17号</w:t>
      </w:r>
    </w:p>
    <w:p w14:paraId="1BDECAA6">
      <w:pPr>
        <w:keepNext w:val="0"/>
        <w:keepLines w:val="0"/>
        <w:pageBreakBefore w:val="0"/>
        <w:widowControl w:val="0"/>
        <w:kinsoku/>
        <w:wordWrap/>
        <w:overflowPunct/>
        <w:topLinePunct w:val="0"/>
        <w:bidi w:val="0"/>
        <w:snapToGrid/>
        <w:spacing w:line="480" w:lineRule="exact"/>
        <w:jc w:val="both"/>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 xml:space="preserve">联系电话：0596-6987601           </w:t>
      </w:r>
    </w:p>
    <w:p w14:paraId="7485BFCD">
      <w:pPr>
        <w:keepNext w:val="0"/>
        <w:keepLines w:val="0"/>
        <w:pageBreakBefore w:val="0"/>
        <w:widowControl w:val="0"/>
        <w:kinsoku/>
        <w:wordWrap/>
        <w:overflowPunct/>
        <w:topLinePunct w:val="0"/>
        <w:bidi w:val="0"/>
        <w:snapToGrid/>
        <w:spacing w:line="480" w:lineRule="exact"/>
        <w:ind w:firstLine="600" w:firstLineChars="200"/>
        <w:jc w:val="both"/>
        <w:textAlignment w:val="auto"/>
        <w:rPr>
          <w:rFonts w:hint="eastAsia" w:ascii="仿宋" w:hAnsi="仿宋" w:eastAsia="仿宋" w:cs="仿宋"/>
          <w:color w:val="auto"/>
          <w:sz w:val="30"/>
          <w:szCs w:val="30"/>
        </w:rPr>
      </w:pPr>
    </w:p>
    <w:p w14:paraId="6242734B">
      <w:pPr>
        <w:keepNext w:val="0"/>
        <w:keepLines w:val="0"/>
        <w:pageBreakBefore w:val="0"/>
        <w:widowControl w:val="0"/>
        <w:kinsoku/>
        <w:wordWrap/>
        <w:overflowPunct/>
        <w:topLinePunct w:val="0"/>
        <w:bidi w:val="0"/>
        <w:snapToGrid/>
        <w:spacing w:line="480" w:lineRule="exact"/>
        <w:ind w:firstLine="600" w:firstLineChars="200"/>
        <w:jc w:val="both"/>
        <w:textAlignment w:val="auto"/>
        <w:rPr>
          <w:rFonts w:hint="eastAsia" w:ascii="仿宋" w:hAnsi="仿宋" w:eastAsia="仿宋" w:cs="仿宋"/>
          <w:color w:val="auto"/>
          <w:sz w:val="30"/>
          <w:szCs w:val="30"/>
        </w:rPr>
      </w:pPr>
    </w:p>
    <w:p w14:paraId="7806374A">
      <w:pPr>
        <w:keepNext w:val="0"/>
        <w:keepLines w:val="0"/>
        <w:pageBreakBefore w:val="0"/>
        <w:widowControl w:val="0"/>
        <w:kinsoku/>
        <w:wordWrap/>
        <w:overflowPunct/>
        <w:topLinePunct w:val="0"/>
        <w:bidi w:val="0"/>
        <w:snapToGrid/>
        <w:spacing w:line="480" w:lineRule="exact"/>
        <w:ind w:firstLine="600" w:firstLineChars="200"/>
        <w:jc w:val="both"/>
        <w:textAlignment w:val="auto"/>
        <w:rPr>
          <w:rFonts w:hint="eastAsia" w:ascii="仿宋" w:hAnsi="仿宋" w:eastAsia="仿宋" w:cs="仿宋"/>
          <w:color w:val="auto"/>
          <w:sz w:val="30"/>
          <w:szCs w:val="30"/>
        </w:rPr>
      </w:pPr>
    </w:p>
    <w:p w14:paraId="50672A54">
      <w:pPr>
        <w:keepNext w:val="0"/>
        <w:keepLines w:val="0"/>
        <w:pageBreakBefore w:val="0"/>
        <w:widowControl w:val="0"/>
        <w:kinsoku/>
        <w:wordWrap/>
        <w:overflowPunct/>
        <w:topLinePunct w:val="0"/>
        <w:bidi w:val="0"/>
        <w:snapToGrid/>
        <w:spacing w:line="480" w:lineRule="exact"/>
        <w:ind w:firstLine="600" w:firstLineChars="200"/>
        <w:jc w:val="both"/>
        <w:textAlignment w:val="auto"/>
        <w:rPr>
          <w:rFonts w:hint="eastAsia" w:ascii="仿宋" w:hAnsi="仿宋" w:eastAsia="仿宋" w:cs="仿宋"/>
          <w:color w:val="auto"/>
          <w:sz w:val="30"/>
          <w:szCs w:val="30"/>
        </w:rPr>
      </w:pPr>
    </w:p>
    <w:p w14:paraId="256CA765">
      <w:pPr>
        <w:keepNext w:val="0"/>
        <w:keepLines w:val="0"/>
        <w:pageBreakBefore w:val="0"/>
        <w:widowControl w:val="0"/>
        <w:kinsoku/>
        <w:wordWrap/>
        <w:overflowPunct/>
        <w:topLinePunct w:val="0"/>
        <w:bidi w:val="0"/>
        <w:snapToGrid/>
        <w:spacing w:line="480" w:lineRule="exact"/>
        <w:jc w:val="both"/>
        <w:textAlignment w:val="auto"/>
        <w:rPr>
          <w:rFonts w:hint="eastAsia" w:ascii="仿宋" w:hAnsi="仿宋" w:eastAsia="仿宋" w:cs="仿宋"/>
          <w:b/>
          <w:bCs/>
          <w:color w:val="auto"/>
          <w:sz w:val="30"/>
          <w:szCs w:val="30"/>
        </w:rPr>
      </w:pPr>
      <w:r>
        <w:rPr>
          <w:rFonts w:hint="eastAsia" w:ascii="仿宋" w:hAnsi="仿宋" w:eastAsia="仿宋" w:cs="仿宋"/>
          <w:b/>
          <w:bCs/>
          <w:color w:val="auto"/>
          <w:sz w:val="30"/>
          <w:szCs w:val="30"/>
        </w:rPr>
        <w:t>甲方委托代理人：</w:t>
      </w:r>
      <w:r>
        <w:rPr>
          <w:rFonts w:hint="eastAsia" w:ascii="仿宋" w:hAnsi="仿宋" w:eastAsia="仿宋" w:cs="仿宋"/>
          <w:b/>
          <w:bCs/>
          <w:color w:val="auto"/>
          <w:sz w:val="30"/>
          <w:szCs w:val="30"/>
          <w:u w:val="single"/>
        </w:rPr>
        <w:t>漳州九龙江古雷置业有限公司</w:t>
      </w:r>
      <w:r>
        <w:rPr>
          <w:rFonts w:hint="eastAsia" w:ascii="仿宋" w:hAnsi="仿宋" w:eastAsia="仿宋" w:cs="仿宋"/>
          <w:b/>
          <w:bCs/>
          <w:color w:val="auto"/>
          <w:sz w:val="30"/>
          <w:szCs w:val="30"/>
        </w:rPr>
        <w:t>（盖章）</w:t>
      </w:r>
    </w:p>
    <w:p w14:paraId="43982713">
      <w:pPr>
        <w:keepNext w:val="0"/>
        <w:keepLines w:val="0"/>
        <w:pageBreakBefore w:val="0"/>
        <w:widowControl w:val="0"/>
        <w:kinsoku/>
        <w:wordWrap/>
        <w:overflowPunct/>
        <w:topLinePunct w:val="0"/>
        <w:bidi w:val="0"/>
        <w:snapToGrid/>
        <w:spacing w:line="480" w:lineRule="exact"/>
        <w:jc w:val="both"/>
        <w:textAlignment w:val="auto"/>
        <w:rPr>
          <w:rFonts w:hint="eastAsia" w:ascii="仿宋" w:hAnsi="仿宋" w:eastAsia="仿宋" w:cs="仿宋"/>
          <w:b/>
          <w:bCs/>
          <w:color w:val="auto"/>
          <w:sz w:val="30"/>
          <w:szCs w:val="30"/>
        </w:rPr>
      </w:pPr>
      <w:r>
        <w:rPr>
          <w:rFonts w:hint="eastAsia" w:ascii="仿宋" w:hAnsi="仿宋" w:eastAsia="仿宋" w:cs="仿宋"/>
          <w:color w:val="auto"/>
          <w:sz w:val="30"/>
          <w:szCs w:val="30"/>
        </w:rPr>
        <w:t>法定代表人（签章）：</w:t>
      </w:r>
    </w:p>
    <w:p w14:paraId="31E6AFBF">
      <w:pPr>
        <w:keepNext w:val="0"/>
        <w:keepLines w:val="0"/>
        <w:pageBreakBefore w:val="0"/>
        <w:widowControl w:val="0"/>
        <w:kinsoku/>
        <w:wordWrap/>
        <w:overflowPunct/>
        <w:topLinePunct w:val="0"/>
        <w:bidi w:val="0"/>
        <w:snapToGrid/>
        <w:spacing w:line="480" w:lineRule="exact"/>
        <w:jc w:val="both"/>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联系地址：古雷港经济开发区油杏街743号</w:t>
      </w:r>
    </w:p>
    <w:p w14:paraId="63AED683">
      <w:pPr>
        <w:keepNext w:val="0"/>
        <w:keepLines w:val="0"/>
        <w:pageBreakBefore w:val="0"/>
        <w:widowControl w:val="0"/>
        <w:kinsoku/>
        <w:wordWrap/>
        <w:overflowPunct/>
        <w:topLinePunct w:val="0"/>
        <w:bidi w:val="0"/>
        <w:snapToGrid/>
        <w:spacing w:line="480" w:lineRule="exact"/>
        <w:jc w:val="both"/>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联系电话：0596-</w:t>
      </w:r>
      <w:r>
        <w:rPr>
          <w:rFonts w:hint="eastAsia" w:ascii="仿宋" w:hAnsi="仿宋" w:eastAsia="仿宋" w:cs="仿宋"/>
          <w:color w:val="auto"/>
          <w:sz w:val="30"/>
          <w:szCs w:val="30"/>
          <w:lang w:val="en-US" w:eastAsia="zh-CN"/>
        </w:rPr>
        <w:t>3887826</w:t>
      </w:r>
      <w:r>
        <w:rPr>
          <w:rFonts w:hint="eastAsia" w:ascii="仿宋" w:hAnsi="仿宋" w:eastAsia="仿宋" w:cs="仿宋"/>
          <w:color w:val="auto"/>
          <w:sz w:val="30"/>
          <w:szCs w:val="30"/>
        </w:rPr>
        <w:t xml:space="preserve"> </w:t>
      </w:r>
    </w:p>
    <w:p w14:paraId="0440CFF5">
      <w:pPr>
        <w:keepNext w:val="0"/>
        <w:keepLines w:val="0"/>
        <w:pageBreakBefore w:val="0"/>
        <w:widowControl w:val="0"/>
        <w:kinsoku/>
        <w:wordWrap/>
        <w:overflowPunct/>
        <w:topLinePunct w:val="0"/>
        <w:bidi w:val="0"/>
        <w:snapToGrid/>
        <w:spacing w:line="480" w:lineRule="exact"/>
        <w:jc w:val="both"/>
        <w:textAlignment w:val="auto"/>
        <w:rPr>
          <w:rFonts w:hint="eastAsia" w:ascii="仿宋" w:hAnsi="仿宋" w:eastAsia="仿宋" w:cs="仿宋"/>
          <w:b/>
          <w:bCs/>
          <w:color w:val="auto"/>
          <w:sz w:val="30"/>
          <w:szCs w:val="30"/>
        </w:rPr>
      </w:pPr>
    </w:p>
    <w:p w14:paraId="5765ACDC">
      <w:pPr>
        <w:keepNext w:val="0"/>
        <w:keepLines w:val="0"/>
        <w:pageBreakBefore w:val="0"/>
        <w:widowControl w:val="0"/>
        <w:kinsoku/>
        <w:wordWrap/>
        <w:overflowPunct/>
        <w:topLinePunct w:val="0"/>
        <w:bidi w:val="0"/>
        <w:snapToGrid/>
        <w:spacing w:line="480" w:lineRule="exact"/>
        <w:ind w:firstLine="600" w:firstLineChars="200"/>
        <w:jc w:val="both"/>
        <w:textAlignment w:val="auto"/>
        <w:rPr>
          <w:rFonts w:hint="eastAsia" w:ascii="仿宋" w:hAnsi="仿宋" w:eastAsia="仿宋" w:cs="仿宋"/>
          <w:b/>
          <w:bCs/>
          <w:color w:val="auto"/>
          <w:sz w:val="30"/>
          <w:szCs w:val="30"/>
        </w:rPr>
      </w:pPr>
    </w:p>
    <w:p w14:paraId="754ACD4D">
      <w:pPr>
        <w:keepNext w:val="0"/>
        <w:keepLines w:val="0"/>
        <w:pageBreakBefore w:val="0"/>
        <w:widowControl w:val="0"/>
        <w:kinsoku/>
        <w:wordWrap/>
        <w:overflowPunct/>
        <w:topLinePunct w:val="0"/>
        <w:bidi w:val="0"/>
        <w:snapToGrid/>
        <w:spacing w:line="480" w:lineRule="exact"/>
        <w:ind w:firstLine="600" w:firstLineChars="200"/>
        <w:jc w:val="both"/>
        <w:textAlignment w:val="auto"/>
        <w:rPr>
          <w:rFonts w:hint="eastAsia" w:ascii="仿宋" w:hAnsi="仿宋" w:eastAsia="仿宋" w:cs="仿宋"/>
          <w:b/>
          <w:bCs/>
          <w:color w:val="auto"/>
          <w:sz w:val="30"/>
          <w:szCs w:val="30"/>
        </w:rPr>
      </w:pPr>
    </w:p>
    <w:p w14:paraId="4C112ECD">
      <w:pPr>
        <w:keepNext w:val="0"/>
        <w:keepLines w:val="0"/>
        <w:pageBreakBefore w:val="0"/>
        <w:widowControl w:val="0"/>
        <w:kinsoku/>
        <w:wordWrap/>
        <w:overflowPunct/>
        <w:topLinePunct w:val="0"/>
        <w:bidi w:val="0"/>
        <w:snapToGrid/>
        <w:spacing w:line="480" w:lineRule="exact"/>
        <w:jc w:val="both"/>
        <w:textAlignment w:val="auto"/>
        <w:rPr>
          <w:rFonts w:hint="default" w:ascii="仿宋" w:hAnsi="仿宋" w:eastAsia="仿宋" w:cs="仿宋"/>
          <w:b/>
          <w:bCs/>
          <w:color w:val="auto"/>
          <w:sz w:val="30"/>
          <w:szCs w:val="30"/>
          <w:lang w:val="en-US" w:eastAsia="zh-CN"/>
        </w:rPr>
      </w:pPr>
      <w:r>
        <w:rPr>
          <w:rFonts w:hint="eastAsia" w:ascii="仿宋" w:hAnsi="仿宋" w:eastAsia="仿宋" w:cs="仿宋"/>
          <w:b/>
          <w:bCs/>
          <w:color w:val="auto"/>
          <w:sz w:val="30"/>
          <w:szCs w:val="30"/>
        </w:rPr>
        <w:t>乙方</w:t>
      </w:r>
      <w:r>
        <w:rPr>
          <w:rFonts w:hint="eastAsia" w:ascii="仿宋" w:hAnsi="仿宋" w:eastAsia="仿宋" w:cs="仿宋"/>
          <w:b/>
          <w:bCs/>
          <w:color w:val="auto"/>
          <w:sz w:val="30"/>
          <w:szCs w:val="30"/>
          <w:lang w:eastAsia="zh-CN"/>
        </w:rPr>
        <w:t>：</w:t>
      </w:r>
    </w:p>
    <w:p w14:paraId="78747100">
      <w:pPr>
        <w:keepNext w:val="0"/>
        <w:keepLines w:val="0"/>
        <w:pageBreakBefore w:val="0"/>
        <w:widowControl w:val="0"/>
        <w:kinsoku/>
        <w:wordWrap/>
        <w:overflowPunct/>
        <w:topLinePunct w:val="0"/>
        <w:bidi w:val="0"/>
        <w:snapToGrid/>
        <w:spacing w:line="480" w:lineRule="exact"/>
        <w:jc w:val="both"/>
        <w:textAlignment w:val="auto"/>
        <w:rPr>
          <w:rFonts w:hint="eastAsia" w:ascii="仿宋" w:hAnsi="仿宋" w:eastAsia="仿宋" w:cs="仿宋"/>
          <w:color w:val="auto"/>
          <w:sz w:val="30"/>
          <w:szCs w:val="30"/>
        </w:rPr>
      </w:pPr>
    </w:p>
    <w:p w14:paraId="2EFAD93B">
      <w:pPr>
        <w:keepNext w:val="0"/>
        <w:keepLines w:val="0"/>
        <w:pageBreakBefore w:val="0"/>
        <w:widowControl w:val="0"/>
        <w:kinsoku/>
        <w:wordWrap/>
        <w:overflowPunct/>
        <w:topLinePunct w:val="0"/>
        <w:bidi w:val="0"/>
        <w:snapToGrid/>
        <w:spacing w:line="480" w:lineRule="exact"/>
        <w:jc w:val="both"/>
        <w:textAlignment w:val="auto"/>
        <w:rPr>
          <w:rFonts w:hint="default" w:ascii="仿宋" w:hAnsi="仿宋" w:eastAsia="仿宋" w:cs="仿宋"/>
          <w:color w:val="auto"/>
          <w:sz w:val="30"/>
          <w:szCs w:val="30"/>
          <w:lang w:val="en-US" w:eastAsia="zh-CN"/>
        </w:rPr>
      </w:pPr>
      <w:r>
        <w:rPr>
          <w:rFonts w:hint="eastAsia" w:ascii="仿宋" w:hAnsi="仿宋" w:eastAsia="仿宋" w:cs="仿宋"/>
          <w:color w:val="auto"/>
          <w:sz w:val="30"/>
          <w:szCs w:val="30"/>
        </w:rPr>
        <w:t>联系地址：</w:t>
      </w:r>
    </w:p>
    <w:p w14:paraId="13BDB23F">
      <w:pPr>
        <w:keepNext w:val="0"/>
        <w:keepLines w:val="0"/>
        <w:pageBreakBefore w:val="0"/>
        <w:widowControl w:val="0"/>
        <w:kinsoku/>
        <w:wordWrap/>
        <w:overflowPunct/>
        <w:topLinePunct w:val="0"/>
        <w:bidi w:val="0"/>
        <w:snapToGrid/>
        <w:spacing w:line="480" w:lineRule="exact"/>
        <w:jc w:val="both"/>
        <w:textAlignment w:val="auto"/>
        <w:rPr>
          <w:rFonts w:hint="default" w:ascii="仿宋" w:hAnsi="仿宋" w:eastAsia="仿宋" w:cs="仿宋"/>
          <w:b/>
          <w:bCs/>
          <w:color w:val="auto"/>
          <w:sz w:val="30"/>
          <w:szCs w:val="30"/>
          <w:lang w:val="en-US" w:eastAsia="zh-CN"/>
        </w:rPr>
      </w:pPr>
      <w:r>
        <w:rPr>
          <w:rFonts w:hint="eastAsia" w:ascii="仿宋" w:hAnsi="仿宋" w:eastAsia="仿宋" w:cs="仿宋"/>
          <w:color w:val="auto"/>
          <w:sz w:val="30"/>
          <w:szCs w:val="30"/>
        </w:rPr>
        <w:t>联系电话：</w:t>
      </w:r>
    </w:p>
    <w:p w14:paraId="2E077C03">
      <w:pPr>
        <w:keepNext w:val="0"/>
        <w:keepLines w:val="0"/>
        <w:pageBreakBefore w:val="0"/>
        <w:widowControl w:val="0"/>
        <w:kinsoku/>
        <w:wordWrap/>
        <w:overflowPunct/>
        <w:topLinePunct w:val="0"/>
        <w:bidi w:val="0"/>
        <w:snapToGrid/>
        <w:spacing w:line="480" w:lineRule="exact"/>
        <w:jc w:val="both"/>
        <w:textAlignment w:val="auto"/>
        <w:rPr>
          <w:rFonts w:hint="eastAsia" w:ascii="仿宋" w:hAnsi="仿宋" w:eastAsia="仿宋" w:cs="仿宋"/>
          <w:b/>
          <w:bCs/>
          <w:color w:val="auto"/>
          <w:sz w:val="30"/>
          <w:szCs w:val="30"/>
        </w:rPr>
      </w:pPr>
    </w:p>
    <w:p w14:paraId="25146C45">
      <w:pPr>
        <w:keepNext w:val="0"/>
        <w:keepLines w:val="0"/>
        <w:pageBreakBefore w:val="0"/>
        <w:widowControl w:val="0"/>
        <w:kinsoku/>
        <w:wordWrap/>
        <w:overflowPunct/>
        <w:topLinePunct w:val="0"/>
        <w:bidi w:val="0"/>
        <w:snapToGrid/>
        <w:spacing w:line="480" w:lineRule="exact"/>
        <w:ind w:firstLine="600" w:firstLineChars="200"/>
        <w:jc w:val="both"/>
        <w:textAlignment w:val="auto"/>
        <w:rPr>
          <w:rFonts w:hint="eastAsia" w:ascii="仿宋" w:hAnsi="仿宋" w:eastAsia="仿宋" w:cs="仿宋"/>
          <w:b/>
          <w:bCs/>
          <w:color w:val="auto"/>
          <w:sz w:val="30"/>
          <w:szCs w:val="30"/>
        </w:rPr>
      </w:pPr>
    </w:p>
    <w:p w14:paraId="0D0547C7">
      <w:pPr>
        <w:keepNext w:val="0"/>
        <w:keepLines w:val="0"/>
        <w:pageBreakBefore w:val="0"/>
        <w:widowControl w:val="0"/>
        <w:kinsoku/>
        <w:wordWrap/>
        <w:overflowPunct/>
        <w:topLinePunct w:val="0"/>
        <w:bidi w:val="0"/>
        <w:snapToGrid/>
        <w:spacing w:line="480" w:lineRule="exact"/>
        <w:ind w:firstLine="600" w:firstLineChars="200"/>
        <w:jc w:val="both"/>
        <w:textAlignment w:val="auto"/>
        <w:rPr>
          <w:rFonts w:hint="eastAsia" w:ascii="仿宋" w:hAnsi="仿宋" w:eastAsia="仿宋" w:cs="仿宋"/>
          <w:b/>
          <w:bCs/>
          <w:color w:val="auto"/>
          <w:sz w:val="30"/>
          <w:szCs w:val="30"/>
        </w:rPr>
      </w:pPr>
    </w:p>
    <w:p w14:paraId="7CB44043">
      <w:pPr>
        <w:keepNext w:val="0"/>
        <w:keepLines w:val="0"/>
        <w:pageBreakBefore w:val="0"/>
        <w:widowControl w:val="0"/>
        <w:kinsoku/>
        <w:wordWrap/>
        <w:overflowPunct/>
        <w:topLinePunct w:val="0"/>
        <w:bidi w:val="0"/>
        <w:snapToGrid/>
        <w:spacing w:line="480" w:lineRule="exact"/>
        <w:jc w:val="both"/>
        <w:textAlignment w:val="auto"/>
        <w:rPr>
          <w:rFonts w:hint="eastAsia" w:ascii="仿宋" w:hAnsi="仿宋" w:eastAsia="仿宋" w:cs="仿宋"/>
          <w:color w:val="auto"/>
          <w:sz w:val="30"/>
          <w:szCs w:val="30"/>
        </w:rPr>
      </w:pPr>
      <w:r>
        <w:rPr>
          <w:rFonts w:hint="eastAsia" w:ascii="仿宋" w:hAnsi="仿宋" w:eastAsia="仿宋" w:cs="仿宋"/>
          <w:b/>
          <w:bCs/>
          <w:color w:val="auto"/>
          <w:sz w:val="30"/>
          <w:szCs w:val="30"/>
        </w:rPr>
        <w:t>签订地点：</w:t>
      </w:r>
      <w:r>
        <w:rPr>
          <w:rFonts w:hint="eastAsia" w:ascii="仿宋" w:hAnsi="仿宋" w:eastAsia="仿宋" w:cs="仿宋"/>
          <w:color w:val="auto"/>
          <w:sz w:val="30"/>
          <w:szCs w:val="30"/>
          <w:u w:val="single"/>
        </w:rPr>
        <w:t xml:space="preserve">漳州古雷港经济开发区 </w:t>
      </w:r>
      <w:r>
        <w:rPr>
          <w:rFonts w:hint="eastAsia" w:ascii="仿宋" w:hAnsi="仿宋" w:eastAsia="仿宋" w:cs="仿宋"/>
          <w:color w:val="auto"/>
          <w:sz w:val="30"/>
          <w:szCs w:val="30"/>
        </w:rPr>
        <w:t xml:space="preserve">                   </w:t>
      </w:r>
    </w:p>
    <w:p w14:paraId="156AFDFF">
      <w:pPr>
        <w:keepNext w:val="0"/>
        <w:keepLines w:val="0"/>
        <w:pageBreakBefore w:val="0"/>
        <w:widowControl w:val="0"/>
        <w:kinsoku/>
        <w:wordWrap/>
        <w:overflowPunct/>
        <w:topLinePunct w:val="0"/>
        <w:bidi w:val="0"/>
        <w:snapToGrid/>
        <w:spacing w:line="480" w:lineRule="exact"/>
        <w:jc w:val="both"/>
        <w:textAlignment w:val="auto"/>
        <w:rPr>
          <w:rFonts w:hint="eastAsia" w:ascii="仿宋" w:hAnsi="仿宋" w:eastAsia="仿宋" w:cs="仿宋"/>
          <w:color w:val="auto"/>
          <w:sz w:val="30"/>
          <w:szCs w:val="30"/>
          <w:u w:val="single"/>
        </w:rPr>
      </w:pPr>
      <w:r>
        <w:rPr>
          <w:rFonts w:hint="eastAsia" w:ascii="仿宋" w:hAnsi="仿宋" w:eastAsia="仿宋" w:cs="仿宋"/>
          <w:b/>
          <w:bCs/>
          <w:color w:val="auto"/>
          <w:sz w:val="30"/>
          <w:szCs w:val="30"/>
        </w:rPr>
        <w:t>签订日期：</w:t>
      </w:r>
      <w:r>
        <w:rPr>
          <w:rFonts w:hint="eastAsia" w:ascii="仿宋" w:hAnsi="仿宋" w:eastAsia="仿宋" w:cs="仿宋"/>
          <w:color w:val="auto"/>
          <w:sz w:val="30"/>
          <w:szCs w:val="30"/>
          <w:u w:val="single"/>
        </w:rPr>
        <w:t xml:space="preserve">      年    月   日</w:t>
      </w:r>
    </w:p>
    <w:p w14:paraId="7698851E">
      <w:pPr>
        <w:keepNext w:val="0"/>
        <w:keepLines w:val="0"/>
        <w:pageBreakBefore w:val="0"/>
        <w:widowControl w:val="0"/>
        <w:kinsoku/>
        <w:wordWrap/>
        <w:overflowPunct/>
        <w:topLinePunct w:val="0"/>
        <w:bidi w:val="0"/>
        <w:snapToGrid/>
        <w:spacing w:line="480" w:lineRule="exact"/>
        <w:ind w:firstLine="600" w:firstLineChars="200"/>
        <w:jc w:val="both"/>
        <w:textAlignment w:val="auto"/>
        <w:rPr>
          <w:rFonts w:hint="eastAsia" w:ascii="仿宋" w:hAnsi="仿宋" w:eastAsia="仿宋" w:cs="仿宋"/>
          <w:b/>
          <w:bCs/>
          <w:color w:val="auto"/>
          <w:sz w:val="30"/>
          <w:szCs w:val="30"/>
        </w:rPr>
      </w:pPr>
    </w:p>
    <w:sectPr>
      <w:footerReference r:id="rId5" w:type="default"/>
      <w:pgSz w:w="11906" w:h="16838"/>
      <w:pgMar w:top="1701" w:right="1417" w:bottom="1701" w:left="1417" w:header="851" w:footer="992" w:gutter="0"/>
      <w:pgNumType w:fmt="numberInDash" w:start="1"/>
      <w:cols w:space="720" w:num="1"/>
      <w:docGrid w:type="linesAndChars" w:linePitch="455" w:charSpace="2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901C7F">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14:paraId="2087F935">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r>
                            <w:rPr>
                              <w:sz w:val="18"/>
                            </w:rPr>
                            <w:t xml:space="preserve"> 页</w:t>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v9QemMoBAACWAwAADgAAAAAAAAABACAAAAAeAQAAZHJzL2Uyb0Rv&#10;Yy54bWxQSwUGAAAAAAYABgBZAQAAWgUAAAAA&#10;">
              <v:fill on="f" focussize="0,0"/>
              <v:stroke on="f"/>
              <v:imagedata o:title=""/>
              <o:lock v:ext="edit" aspectratio="f"/>
              <v:textbox inset="0mm,0mm,0mm,0mm" style="mso-fit-shape-to-text:t;">
                <w:txbxContent>
                  <w:p w14:paraId="2087F935">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r>
                      <w:rPr>
                        <w:sz w:val="18"/>
                      </w:rP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B40DCF">
    <w:pPr>
      <w:pStyle w:val="5"/>
      <w:framePr w:wrap="around" w:vAnchor="text" w:hAnchor="margin" w:xAlign="center" w:y="1"/>
      <w:rPr>
        <w:rStyle w:val="10"/>
      </w:rPr>
    </w:pPr>
    <w:r>
      <w:fldChar w:fldCharType="begin"/>
    </w:r>
    <w:r>
      <w:rPr>
        <w:rStyle w:val="10"/>
      </w:rPr>
      <w:instrText xml:space="preserve">PAGE  </w:instrText>
    </w:r>
    <w:r>
      <w:fldChar w:fldCharType="separate"/>
    </w:r>
    <w:r>
      <w:rPr>
        <w:rStyle w:val="10"/>
      </w:rPr>
      <w:t>1</w:t>
    </w:r>
    <w:r>
      <w:fldChar w:fldCharType="end"/>
    </w:r>
  </w:p>
  <w:p w14:paraId="11E49EB4">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ED768D">
    <w:pPr>
      <w:pStyle w:val="5"/>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14:paraId="78E3050B">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H7J9RPLAQAAlgMAAA4AAAAAAAAAAQAgAAAAHgEAAGRycy9lMm9E&#10;b2MueG1sUEsFBgAAAAAGAAYAWQEAAFsFAAAAAA==&#10;">
              <v:fill on="f" focussize="0,0"/>
              <v:stroke on="f"/>
              <v:imagedata o:title=""/>
              <o:lock v:ext="edit" aspectratio="f"/>
              <v:textbox inset="0mm,0mm,0mm,0mm" style="mso-fit-shape-to-text:t;">
                <w:txbxContent>
                  <w:p w14:paraId="78E3050B">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9A7D976"/>
    <w:multiLevelType w:val="singleLevel"/>
    <w:tmpl w:val="59A7D976"/>
    <w:lvl w:ilvl="0" w:tentative="0">
      <w:start w:val="1"/>
      <w:numFmt w:val="chineseCounting"/>
      <w:suff w:val="space"/>
      <w:lvlText w:val="第%1条"/>
      <w:lvlJc w:val="left"/>
      <w:rPr>
        <w:rFonts w:hint="eastAsia"/>
        <w:b/>
        <w:bCs/>
      </w:rPr>
    </w:lvl>
  </w:abstractNum>
  <w:abstractNum w:abstractNumId="1">
    <w:nsid w:val="59B88743"/>
    <w:multiLevelType w:val="singleLevel"/>
    <w:tmpl w:val="59B88743"/>
    <w:lvl w:ilvl="0" w:tentative="0">
      <w:start w:val="1"/>
      <w:numFmt w:val="decimal"/>
      <w:suff w:val="nothing"/>
      <w:lvlText w:val="%1、"/>
      <w:lvlJc w:val="left"/>
    </w:lvl>
  </w:abstractNum>
  <w:abstractNum w:abstractNumId="2">
    <w:nsid w:val="59B88BDF"/>
    <w:multiLevelType w:val="singleLevel"/>
    <w:tmpl w:val="59B88BDF"/>
    <w:lvl w:ilvl="0" w:tentative="0">
      <w:start w:val="1"/>
      <w:numFmt w:val="decimal"/>
      <w:suff w:val="nothing"/>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dit="readOnly" w:formatting="1"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FiNTg1MzEzN2VjNTM0ZThlNDMzYjdkNjkwNTk1ZmIifQ=="/>
  </w:docVars>
  <w:rsids>
    <w:rsidRoot w:val="36A42153"/>
    <w:rsid w:val="00017306"/>
    <w:rsid w:val="002135CE"/>
    <w:rsid w:val="002F2731"/>
    <w:rsid w:val="005043F2"/>
    <w:rsid w:val="00537138"/>
    <w:rsid w:val="005B0F10"/>
    <w:rsid w:val="00713403"/>
    <w:rsid w:val="0077569D"/>
    <w:rsid w:val="008B0DF6"/>
    <w:rsid w:val="00D41985"/>
    <w:rsid w:val="00E152E5"/>
    <w:rsid w:val="00FE3515"/>
    <w:rsid w:val="010D59FA"/>
    <w:rsid w:val="02AC151D"/>
    <w:rsid w:val="02F31A29"/>
    <w:rsid w:val="064E74FC"/>
    <w:rsid w:val="067A3A8B"/>
    <w:rsid w:val="06887047"/>
    <w:rsid w:val="07632BA2"/>
    <w:rsid w:val="08057A5A"/>
    <w:rsid w:val="08716B68"/>
    <w:rsid w:val="09A3752A"/>
    <w:rsid w:val="0A6B7D02"/>
    <w:rsid w:val="0A9C7F8D"/>
    <w:rsid w:val="0B0D0649"/>
    <w:rsid w:val="0B712343"/>
    <w:rsid w:val="0E975B26"/>
    <w:rsid w:val="0EF44B98"/>
    <w:rsid w:val="0F294171"/>
    <w:rsid w:val="110E1B85"/>
    <w:rsid w:val="11183C78"/>
    <w:rsid w:val="11F406A0"/>
    <w:rsid w:val="12775D80"/>
    <w:rsid w:val="136B167D"/>
    <w:rsid w:val="13FC3417"/>
    <w:rsid w:val="146F44AE"/>
    <w:rsid w:val="14A84DBC"/>
    <w:rsid w:val="15CE1DE4"/>
    <w:rsid w:val="160B0931"/>
    <w:rsid w:val="167B7192"/>
    <w:rsid w:val="18166670"/>
    <w:rsid w:val="185D1307"/>
    <w:rsid w:val="18BC23B6"/>
    <w:rsid w:val="1A1C5430"/>
    <w:rsid w:val="1AE4582E"/>
    <w:rsid w:val="1AF10BE2"/>
    <w:rsid w:val="1AFC50D3"/>
    <w:rsid w:val="1BB402DC"/>
    <w:rsid w:val="1BF146E6"/>
    <w:rsid w:val="1C171C84"/>
    <w:rsid w:val="1CAA16B0"/>
    <w:rsid w:val="1CCA5F41"/>
    <w:rsid w:val="1DE91F7E"/>
    <w:rsid w:val="1E891F3A"/>
    <w:rsid w:val="20D27F69"/>
    <w:rsid w:val="22F70263"/>
    <w:rsid w:val="249A436F"/>
    <w:rsid w:val="24C97602"/>
    <w:rsid w:val="25096026"/>
    <w:rsid w:val="2623716A"/>
    <w:rsid w:val="26916B6A"/>
    <w:rsid w:val="274541A7"/>
    <w:rsid w:val="28315935"/>
    <w:rsid w:val="28EC01E9"/>
    <w:rsid w:val="2B63652A"/>
    <w:rsid w:val="2CEC3B93"/>
    <w:rsid w:val="2CF91A56"/>
    <w:rsid w:val="2D23435A"/>
    <w:rsid w:val="2E3C5D6E"/>
    <w:rsid w:val="2ED7282F"/>
    <w:rsid w:val="32F078D9"/>
    <w:rsid w:val="33B850E7"/>
    <w:rsid w:val="358D7DEF"/>
    <w:rsid w:val="36A42153"/>
    <w:rsid w:val="36E96C7F"/>
    <w:rsid w:val="37512750"/>
    <w:rsid w:val="388D55E8"/>
    <w:rsid w:val="397733E7"/>
    <w:rsid w:val="39FF492B"/>
    <w:rsid w:val="3A6020CA"/>
    <w:rsid w:val="3A72077F"/>
    <w:rsid w:val="3AA92AE2"/>
    <w:rsid w:val="3E9F7300"/>
    <w:rsid w:val="4088728A"/>
    <w:rsid w:val="42670789"/>
    <w:rsid w:val="427000DC"/>
    <w:rsid w:val="42BC3533"/>
    <w:rsid w:val="434F237B"/>
    <w:rsid w:val="44347485"/>
    <w:rsid w:val="44DE4D9A"/>
    <w:rsid w:val="457736BF"/>
    <w:rsid w:val="45C95D4D"/>
    <w:rsid w:val="45E72113"/>
    <w:rsid w:val="462468C4"/>
    <w:rsid w:val="47C05BA3"/>
    <w:rsid w:val="486340A6"/>
    <w:rsid w:val="48B82999"/>
    <w:rsid w:val="4A317E2D"/>
    <w:rsid w:val="4A892DAD"/>
    <w:rsid w:val="4AB44880"/>
    <w:rsid w:val="4BA10E14"/>
    <w:rsid w:val="4CB306EE"/>
    <w:rsid w:val="4DA82F6F"/>
    <w:rsid w:val="4DEF334E"/>
    <w:rsid w:val="4E0D5EF6"/>
    <w:rsid w:val="50964641"/>
    <w:rsid w:val="509F667B"/>
    <w:rsid w:val="515C3F88"/>
    <w:rsid w:val="51633A10"/>
    <w:rsid w:val="51782655"/>
    <w:rsid w:val="51F23455"/>
    <w:rsid w:val="52E93635"/>
    <w:rsid w:val="54CB5105"/>
    <w:rsid w:val="54D0652F"/>
    <w:rsid w:val="55651543"/>
    <w:rsid w:val="56A82C83"/>
    <w:rsid w:val="57640210"/>
    <w:rsid w:val="57E30D91"/>
    <w:rsid w:val="58D22601"/>
    <w:rsid w:val="58DC717A"/>
    <w:rsid w:val="5A357E89"/>
    <w:rsid w:val="5A48092D"/>
    <w:rsid w:val="5A6F4F8B"/>
    <w:rsid w:val="5B3A6A02"/>
    <w:rsid w:val="5C491658"/>
    <w:rsid w:val="5D7C3242"/>
    <w:rsid w:val="5E1075E1"/>
    <w:rsid w:val="61D21FB1"/>
    <w:rsid w:val="622F03B4"/>
    <w:rsid w:val="62BF3F8D"/>
    <w:rsid w:val="64467C16"/>
    <w:rsid w:val="64F36EE4"/>
    <w:rsid w:val="651917AE"/>
    <w:rsid w:val="65204414"/>
    <w:rsid w:val="65764C68"/>
    <w:rsid w:val="6622591B"/>
    <w:rsid w:val="665133AB"/>
    <w:rsid w:val="66D457C1"/>
    <w:rsid w:val="6A1A5730"/>
    <w:rsid w:val="6A857FDE"/>
    <w:rsid w:val="6C872E87"/>
    <w:rsid w:val="6C9E1CD6"/>
    <w:rsid w:val="6CC1587C"/>
    <w:rsid w:val="6FF615FE"/>
    <w:rsid w:val="70A316B8"/>
    <w:rsid w:val="72FB53C4"/>
    <w:rsid w:val="73FA108B"/>
    <w:rsid w:val="74B168B4"/>
    <w:rsid w:val="754072A1"/>
    <w:rsid w:val="756D4AA5"/>
    <w:rsid w:val="757405B5"/>
    <w:rsid w:val="758E44E4"/>
    <w:rsid w:val="75B124CB"/>
    <w:rsid w:val="76780164"/>
    <w:rsid w:val="769C428F"/>
    <w:rsid w:val="76BA13FC"/>
    <w:rsid w:val="7724705D"/>
    <w:rsid w:val="77E6014B"/>
    <w:rsid w:val="79240126"/>
    <w:rsid w:val="7950114C"/>
    <w:rsid w:val="7B2E4327"/>
    <w:rsid w:val="7B6F72DA"/>
    <w:rsid w:val="7C6B53C5"/>
    <w:rsid w:val="7D32101D"/>
    <w:rsid w:val="7E975B10"/>
    <w:rsid w:val="7ECB3A5B"/>
    <w:rsid w:val="7F144E7E"/>
    <w:rsid w:val="7FE73C4F"/>
    <w:rsid w:val="7FF7F400"/>
    <w:rsid w:val="BDFE3FA6"/>
    <w:rsid w:val="FBFBB9E3"/>
    <w:rsid w:val="FBFF5D9F"/>
    <w:rsid w:val="FFFB57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Plain Text"/>
    <w:qFormat/>
    <w:uiPriority w:val="0"/>
    <w:pPr>
      <w:widowControl w:val="0"/>
      <w:jc w:val="both"/>
    </w:pPr>
    <w:rPr>
      <w:rFonts w:ascii="宋体" w:hAnsi="Courier New" w:eastAsia="宋体" w:cs="Times New Roman"/>
      <w:lang w:val="en-US" w:eastAsia="zh-CN" w:bidi="ar-SA"/>
    </w:rPr>
  </w:style>
  <w:style w:type="paragraph" w:styleId="4">
    <w:name w:val="Body Text Indent 2"/>
    <w:basedOn w:val="1"/>
    <w:qFormat/>
    <w:uiPriority w:val="0"/>
    <w:pPr>
      <w:spacing w:line="360" w:lineRule="auto"/>
      <w:ind w:firstLine="560" w:firstLineChars="200"/>
    </w:pPr>
    <w:rPr>
      <w:rFonts w:ascii="宋体"/>
      <w:sz w:val="28"/>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Body Text Indent 3"/>
    <w:basedOn w:val="1"/>
    <w:qFormat/>
    <w:uiPriority w:val="0"/>
    <w:pPr>
      <w:spacing w:line="320" w:lineRule="exact"/>
      <w:ind w:left="1" w:firstLine="560" w:firstLineChars="200"/>
    </w:pPr>
    <w:rPr>
      <w:rFonts w:ascii="仿宋_GB2312"/>
      <w:sz w:val="28"/>
    </w:rPr>
  </w:style>
  <w:style w:type="character" w:styleId="10">
    <w:name w:val="page number"/>
    <w:qFormat/>
    <w:uiPriority w:val="0"/>
  </w:style>
  <w:style w:type="paragraph" w:customStyle="1" w:styleId="11">
    <w:name w:val="Default"/>
    <w:qFormat/>
    <w:uiPriority w:val="0"/>
    <w:pPr>
      <w:widowControl w:val="0"/>
      <w:autoSpaceDE w:val="0"/>
      <w:autoSpaceDN w:val="0"/>
      <w:adjustRightInd w:val="0"/>
    </w:pPr>
    <w:rPr>
      <w:rFonts w:ascii="Times New Roman" w:hAnsi="Times New Roman" w:eastAsia="宋体" w:cs="Times New Roman"/>
      <w:color w:val="000000"/>
      <w:sz w:val="24"/>
      <w:szCs w:val="22"/>
      <w:lang w:val="en-US" w:eastAsia="zh-CN" w:bidi="ar-SA"/>
    </w:rPr>
  </w:style>
  <w:style w:type="paragraph" w:customStyle="1" w:styleId="12">
    <w:name w:val="Revision"/>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Pages>
  <Words>9257</Words>
  <Characters>9491</Characters>
  <Lines>89</Lines>
  <Paragraphs>25</Paragraphs>
  <TotalTime>14</TotalTime>
  <ScaleCrop>false</ScaleCrop>
  <LinksUpToDate>false</LinksUpToDate>
  <CharactersWithSpaces>9758</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2024-07-12T16:08:00Z</dcterms:created>
  <dc:creator>Administrator</dc:creator>
  <cp:lastModifiedBy>九古置业公司</cp:lastModifiedBy>
  <cp:lastPrinted>2026-09-16T03:34:22Z</cp:lastPrinted>
  <dcterms:modified xsi:type="dcterms:W3CDTF">2026-09-16T03:34:41Z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DBCE20F14DC34375BB9DE32386AD6298_13</vt:lpwstr>
  </property>
  <property fmtid="{D5CDD505-2E9C-101B-9397-08002B2CF9AE}" pid="4" name="KSOTemplateDocerSaveRecord">
    <vt:lpwstr>eyJoZGlkIjoiOTFiNTg1MzEzN2VjNTM0ZThlNDMzYjdkNjkwNTk1ZmIiLCJ1c2VySWQiOiI0ODY3NTg3MDkifQ==</vt:lpwstr>
  </property>
</Properties>
</file>